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797" w:rsidRPr="00F2731A" w:rsidRDefault="00024797" w:rsidP="00024797">
      <w:pPr>
        <w:rPr>
          <w:b/>
          <w:bCs/>
          <w:sz w:val="40"/>
          <w:szCs w:val="40"/>
          <w:rtl/>
        </w:rPr>
      </w:pPr>
      <w:r w:rsidRPr="00F2731A">
        <w:rPr>
          <w:rFonts w:cs="Arial" w:hint="cs"/>
          <w:b/>
          <w:bCs/>
          <w:sz w:val="40"/>
          <w:szCs w:val="40"/>
          <w:rtl/>
        </w:rPr>
        <w:t>מדור</w:t>
      </w:r>
      <w:r w:rsidRPr="00F2731A">
        <w:rPr>
          <w:rFonts w:cs="Arial"/>
          <w:b/>
          <w:bCs/>
          <w:sz w:val="40"/>
          <w:szCs w:val="40"/>
          <w:rtl/>
        </w:rPr>
        <w:t xml:space="preserve"> </w:t>
      </w:r>
      <w:r w:rsidRPr="00F2731A">
        <w:rPr>
          <w:rFonts w:cs="Arial" w:hint="cs"/>
          <w:b/>
          <w:bCs/>
          <w:sz w:val="40"/>
          <w:szCs w:val="40"/>
          <w:rtl/>
        </w:rPr>
        <w:t>ט - הפרקליט</w:t>
      </w:r>
      <w:r w:rsidRPr="00F2731A">
        <w:rPr>
          <w:rFonts w:cs="Arial"/>
          <w:b/>
          <w:bCs/>
          <w:sz w:val="40"/>
          <w:szCs w:val="40"/>
          <w:rtl/>
        </w:rPr>
        <w:t xml:space="preserve"> </w:t>
      </w:r>
      <w:r w:rsidRPr="00F2731A">
        <w:rPr>
          <w:rFonts w:cs="Arial" w:hint="cs"/>
          <w:b/>
          <w:bCs/>
          <w:sz w:val="40"/>
          <w:szCs w:val="40"/>
          <w:rtl/>
        </w:rPr>
        <w:t>כאדם</w:t>
      </w:r>
    </w:p>
    <w:p w:rsidR="00024797" w:rsidRDefault="00024797" w:rsidP="00024797">
      <w:pPr>
        <w:jc w:val="center"/>
        <w:rPr>
          <w:rFonts w:cs="David"/>
          <w:b/>
          <w:bCs/>
          <w:sz w:val="40"/>
          <w:szCs w:val="40"/>
          <w:rtl/>
        </w:rPr>
      </w:pPr>
    </w:p>
    <w:p w:rsidR="00024797" w:rsidRPr="00F2731A" w:rsidRDefault="00024797" w:rsidP="00024797">
      <w:pPr>
        <w:pStyle w:val="a5"/>
        <w:numPr>
          <w:ilvl w:val="0"/>
          <w:numId w:val="7"/>
        </w:numPr>
        <w:rPr>
          <w:rFonts w:asciiTheme="minorBidi" w:hAnsiTheme="minorBidi"/>
          <w:b/>
          <w:bCs/>
          <w:sz w:val="28"/>
          <w:szCs w:val="28"/>
        </w:rPr>
      </w:pPr>
      <w:r w:rsidRPr="00F2731A">
        <w:rPr>
          <w:rFonts w:asciiTheme="minorBidi" w:hAnsiTheme="minorBidi"/>
          <w:b/>
          <w:bCs/>
          <w:sz w:val="28"/>
          <w:szCs w:val="28"/>
          <w:rtl/>
        </w:rPr>
        <w:t>מלך הפלאפל שהפך צייר</w:t>
      </w:r>
    </w:p>
    <w:p w:rsidR="00024797" w:rsidRPr="00F2731A" w:rsidRDefault="00024797" w:rsidP="00024797">
      <w:pPr>
        <w:pStyle w:val="a5"/>
        <w:numPr>
          <w:ilvl w:val="0"/>
          <w:numId w:val="7"/>
        </w:numPr>
        <w:rPr>
          <w:rFonts w:asciiTheme="minorBidi" w:hAnsiTheme="minorBidi"/>
          <w:b/>
          <w:bCs/>
          <w:sz w:val="28"/>
          <w:szCs w:val="28"/>
          <w:rtl/>
        </w:rPr>
      </w:pPr>
      <w:r w:rsidRPr="00F2731A">
        <w:rPr>
          <w:rFonts w:asciiTheme="minorBidi" w:hAnsiTheme="minorBidi"/>
          <w:b/>
          <w:bCs/>
          <w:sz w:val="28"/>
          <w:szCs w:val="28"/>
          <w:rtl/>
        </w:rPr>
        <w:t>פרקליט שתרם מטוס לכוחות הביטחון</w:t>
      </w:r>
    </w:p>
    <w:p w:rsidR="00024797" w:rsidRDefault="00F5558E" w:rsidP="00F5558E">
      <w:pPr>
        <w:pStyle w:val="a5"/>
        <w:numPr>
          <w:ilvl w:val="0"/>
          <w:numId w:val="7"/>
        </w:numPr>
        <w:rPr>
          <w:rFonts w:asciiTheme="minorBidi" w:hAnsiTheme="minorBidi"/>
          <w:b/>
          <w:bCs/>
          <w:sz w:val="28"/>
          <w:szCs w:val="28"/>
        </w:rPr>
      </w:pPr>
      <w:r>
        <w:rPr>
          <w:rFonts w:asciiTheme="minorBidi" w:hAnsiTheme="minorBidi"/>
          <w:b/>
          <w:bCs/>
          <w:sz w:val="28"/>
          <w:szCs w:val="28"/>
          <w:rtl/>
        </w:rPr>
        <w:t xml:space="preserve">עיוור </w:t>
      </w:r>
      <w:r w:rsidR="007A76E2">
        <w:rPr>
          <w:rFonts w:asciiTheme="minorBidi" w:hAnsiTheme="minorBidi" w:hint="cs"/>
          <w:b/>
          <w:bCs/>
          <w:sz w:val="28"/>
          <w:szCs w:val="28"/>
          <w:rtl/>
        </w:rPr>
        <w:t>ש</w:t>
      </w:r>
      <w:r w:rsidR="00024797" w:rsidRPr="00F2731A">
        <w:rPr>
          <w:rFonts w:asciiTheme="minorBidi" w:hAnsiTheme="minorBidi"/>
          <w:b/>
          <w:bCs/>
          <w:sz w:val="28"/>
          <w:szCs w:val="28"/>
          <w:rtl/>
        </w:rPr>
        <w:t xml:space="preserve">זיהה את פרקליטו </w:t>
      </w:r>
      <w:r w:rsidR="00464CFD">
        <w:rPr>
          <w:rFonts w:asciiTheme="minorBidi" w:hAnsiTheme="minorBidi" w:hint="cs"/>
          <w:b/>
          <w:bCs/>
          <w:sz w:val="28"/>
          <w:szCs w:val="28"/>
          <w:rtl/>
        </w:rPr>
        <w:t xml:space="preserve">אחרי </w:t>
      </w:r>
      <w:r>
        <w:rPr>
          <w:rFonts w:asciiTheme="minorBidi" w:hAnsiTheme="minorBidi" w:hint="cs"/>
          <w:b/>
          <w:bCs/>
          <w:sz w:val="28"/>
          <w:szCs w:val="28"/>
          <w:rtl/>
        </w:rPr>
        <w:t>ארבעה</w:t>
      </w:r>
      <w:r w:rsidR="00464CFD">
        <w:rPr>
          <w:rFonts w:asciiTheme="minorBidi" w:hAnsiTheme="minorBidi" w:hint="cs"/>
          <w:b/>
          <w:bCs/>
          <w:sz w:val="28"/>
          <w:szCs w:val="28"/>
          <w:rtl/>
        </w:rPr>
        <w:t xml:space="preserve"> עשורים </w:t>
      </w:r>
      <w:r w:rsidR="00024797" w:rsidRPr="00F2731A">
        <w:rPr>
          <w:rFonts w:asciiTheme="minorBidi" w:hAnsiTheme="minorBidi"/>
          <w:b/>
          <w:bCs/>
          <w:sz w:val="28"/>
          <w:szCs w:val="28"/>
          <w:rtl/>
        </w:rPr>
        <w:t>לפי קול</w:t>
      </w:r>
    </w:p>
    <w:p w:rsidR="00024797" w:rsidRPr="00F2731A" w:rsidRDefault="00024797" w:rsidP="00024797">
      <w:pPr>
        <w:pStyle w:val="a5"/>
        <w:numPr>
          <w:ilvl w:val="0"/>
          <w:numId w:val="7"/>
        </w:numPr>
        <w:rPr>
          <w:rFonts w:asciiTheme="minorBidi" w:hAnsiTheme="minorBidi"/>
          <w:b/>
          <w:bCs/>
          <w:sz w:val="28"/>
          <w:szCs w:val="28"/>
        </w:rPr>
      </w:pPr>
      <w:r w:rsidRPr="00F2731A">
        <w:rPr>
          <w:rFonts w:asciiTheme="minorBidi" w:hAnsiTheme="minorBidi"/>
          <w:b/>
          <w:bCs/>
          <w:sz w:val="28"/>
          <w:szCs w:val="28"/>
          <w:rtl/>
        </w:rPr>
        <w:t>קשה להיות יהודי</w:t>
      </w:r>
      <w:r w:rsidR="00F5558E">
        <w:rPr>
          <w:rFonts w:asciiTheme="minorBidi" w:hAnsiTheme="minorBidi" w:hint="cs"/>
          <w:b/>
          <w:bCs/>
          <w:sz w:val="28"/>
          <w:szCs w:val="28"/>
          <w:rtl/>
        </w:rPr>
        <w:t xml:space="preserve"> </w:t>
      </w:r>
      <w:r w:rsidR="00F5558E">
        <w:rPr>
          <w:rFonts w:asciiTheme="minorBidi" w:hAnsiTheme="minorBidi"/>
          <w:b/>
          <w:bCs/>
          <w:sz w:val="28"/>
          <w:szCs w:val="28"/>
          <w:rtl/>
        </w:rPr>
        <w:t>–</w:t>
      </w:r>
      <w:r w:rsidR="00F5558E">
        <w:rPr>
          <w:rFonts w:asciiTheme="minorBidi" w:hAnsiTheme="minorBidi" w:hint="cs"/>
          <w:b/>
          <w:bCs/>
          <w:sz w:val="28"/>
          <w:szCs w:val="28"/>
          <w:rtl/>
        </w:rPr>
        <w:t xml:space="preserve"> המרת דת</w:t>
      </w:r>
    </w:p>
    <w:p w:rsidR="00024797" w:rsidRPr="007A76E2" w:rsidRDefault="00024797" w:rsidP="007A76E2">
      <w:pPr>
        <w:pStyle w:val="a5"/>
        <w:numPr>
          <w:ilvl w:val="0"/>
          <w:numId w:val="7"/>
        </w:numPr>
        <w:rPr>
          <w:rFonts w:asciiTheme="minorBidi" w:hAnsiTheme="minorBidi"/>
          <w:b/>
          <w:bCs/>
          <w:sz w:val="28"/>
          <w:szCs w:val="28"/>
        </w:rPr>
      </w:pPr>
      <w:r w:rsidRPr="00F2731A">
        <w:rPr>
          <w:rFonts w:asciiTheme="minorBidi" w:hAnsiTheme="minorBidi"/>
          <w:b/>
          <w:bCs/>
          <w:sz w:val="28"/>
          <w:szCs w:val="28"/>
          <w:rtl/>
        </w:rPr>
        <w:t>בית חלוץ הנעל</w:t>
      </w:r>
    </w:p>
    <w:p w:rsidR="006D7FC6" w:rsidRPr="006D7FC6" w:rsidRDefault="006D7FC6" w:rsidP="006D7FC6">
      <w:pPr>
        <w:pStyle w:val="a5"/>
        <w:numPr>
          <w:ilvl w:val="0"/>
          <w:numId w:val="7"/>
        </w:numPr>
        <w:rPr>
          <w:rFonts w:asciiTheme="minorBidi" w:hAnsiTheme="minorBidi"/>
          <w:b/>
          <w:bCs/>
          <w:sz w:val="28"/>
          <w:szCs w:val="28"/>
          <w:rtl/>
        </w:rPr>
      </w:pPr>
      <w:r w:rsidRPr="006D7FC6">
        <w:rPr>
          <w:rFonts w:asciiTheme="minorBidi" w:hAnsiTheme="minorBidi" w:hint="cs"/>
          <w:b/>
          <w:bCs/>
          <w:sz w:val="28"/>
          <w:szCs w:val="28"/>
          <w:rtl/>
        </w:rPr>
        <w:t>יחסי שכנים</w:t>
      </w:r>
    </w:p>
    <w:p w:rsidR="00024797" w:rsidRDefault="00024797" w:rsidP="00024797">
      <w:pPr>
        <w:pStyle w:val="a5"/>
        <w:numPr>
          <w:ilvl w:val="0"/>
          <w:numId w:val="7"/>
        </w:numPr>
        <w:rPr>
          <w:rFonts w:asciiTheme="minorBidi" w:hAnsiTheme="minorBidi"/>
          <w:b/>
          <w:bCs/>
          <w:sz w:val="28"/>
          <w:szCs w:val="28"/>
        </w:rPr>
      </w:pPr>
      <w:r w:rsidRPr="00024797">
        <w:rPr>
          <w:rFonts w:asciiTheme="minorBidi" w:hAnsiTheme="minorBidi"/>
          <w:b/>
          <w:bCs/>
          <w:sz w:val="28"/>
          <w:szCs w:val="28"/>
          <w:rtl/>
        </w:rPr>
        <w:t>דעה צלולה של מְצָווה</w:t>
      </w:r>
    </w:p>
    <w:p w:rsidR="003D1842" w:rsidRDefault="003D1842" w:rsidP="00F60D20">
      <w:pPr>
        <w:jc w:val="center"/>
        <w:rPr>
          <w:rFonts w:cs="David"/>
          <w:b/>
          <w:bCs/>
          <w:sz w:val="40"/>
          <w:szCs w:val="40"/>
          <w:rtl/>
        </w:rPr>
      </w:pPr>
    </w:p>
    <w:p w:rsidR="003D1842" w:rsidRDefault="003D1842" w:rsidP="00F60D20">
      <w:pPr>
        <w:jc w:val="center"/>
        <w:rPr>
          <w:rFonts w:cs="David"/>
          <w:b/>
          <w:bCs/>
          <w:sz w:val="40"/>
          <w:szCs w:val="40"/>
          <w:rtl/>
        </w:rPr>
      </w:pPr>
    </w:p>
    <w:p w:rsidR="003D1842" w:rsidRDefault="003D1842">
      <w:pPr>
        <w:bidi w:val="0"/>
        <w:rPr>
          <w:rFonts w:cs="David"/>
          <w:b/>
          <w:bCs/>
          <w:sz w:val="40"/>
          <w:szCs w:val="40"/>
          <w:rtl/>
        </w:rPr>
      </w:pPr>
      <w:r>
        <w:rPr>
          <w:rFonts w:cs="David"/>
          <w:b/>
          <w:bCs/>
          <w:sz w:val="40"/>
          <w:szCs w:val="40"/>
          <w:rtl/>
        </w:rPr>
        <w:br w:type="page"/>
      </w:r>
    </w:p>
    <w:p w:rsidR="00F60D20" w:rsidRDefault="00F60D20" w:rsidP="00F60D20">
      <w:pPr>
        <w:jc w:val="center"/>
        <w:rPr>
          <w:rFonts w:cs="David"/>
          <w:b/>
          <w:bCs/>
          <w:sz w:val="40"/>
          <w:szCs w:val="40"/>
        </w:rPr>
      </w:pPr>
      <w:r>
        <w:rPr>
          <w:rFonts w:cs="David" w:hint="cs"/>
          <w:b/>
          <w:bCs/>
          <w:sz w:val="40"/>
          <w:szCs w:val="40"/>
          <w:rtl/>
        </w:rPr>
        <w:lastRenderedPageBreak/>
        <w:t>מלך הפלאפל שהפך צייר</w:t>
      </w:r>
    </w:p>
    <w:p w:rsidR="00F60D20" w:rsidRDefault="00F60D20" w:rsidP="00F60D20">
      <w:pPr>
        <w:spacing w:after="160" w:line="360" w:lineRule="auto"/>
        <w:jc w:val="right"/>
        <w:rPr>
          <w:rFonts w:cs="Rod"/>
          <w:sz w:val="6"/>
          <w:szCs w:val="6"/>
          <w:rtl/>
        </w:rPr>
      </w:pPr>
    </w:p>
    <w:p w:rsidR="00F60D20" w:rsidRDefault="00F60D20" w:rsidP="00F60D20">
      <w:pPr>
        <w:spacing w:after="240" w:line="360" w:lineRule="auto"/>
        <w:jc w:val="both"/>
        <w:rPr>
          <w:rFonts w:cs="David"/>
          <w:rtl/>
        </w:rPr>
      </w:pPr>
      <w:r>
        <w:rPr>
          <w:rFonts w:cs="David" w:hint="cs"/>
          <w:rtl/>
        </w:rPr>
        <w:t xml:space="preserve">"מוות וחיים ביד הלשון ואוהביה יאכל פריה". אלה דברי החכם במשלי </w:t>
      </w:r>
      <w:r w:rsidR="00CC1C62">
        <w:rPr>
          <w:rFonts w:cs="David" w:hint="cs"/>
          <w:rtl/>
        </w:rPr>
        <w:t>ולאורם נקרא את הסיפור הבא</w:t>
      </w:r>
      <w:r>
        <w:rPr>
          <w:rFonts w:cs="David" w:hint="cs"/>
          <w:rtl/>
        </w:rPr>
        <w:t>:</w:t>
      </w:r>
    </w:p>
    <w:p w:rsidR="00F60D20" w:rsidRDefault="00F60D20" w:rsidP="00F60D20">
      <w:pPr>
        <w:spacing w:after="240" w:line="360" w:lineRule="auto"/>
        <w:jc w:val="both"/>
        <w:rPr>
          <w:rFonts w:cs="David"/>
          <w:rtl/>
        </w:rPr>
      </w:pPr>
      <w:r>
        <w:rPr>
          <w:rFonts w:cs="David" w:hint="cs"/>
          <w:rtl/>
        </w:rPr>
        <w:t xml:space="preserve">פרקליט צעיר שעבר </w:t>
      </w:r>
      <w:r w:rsidR="00D705CE">
        <w:rPr>
          <w:rFonts w:cs="David" w:hint="cs"/>
          <w:rtl/>
        </w:rPr>
        <w:t>ב</w:t>
      </w:r>
      <w:r>
        <w:rPr>
          <w:rFonts w:cs="David" w:hint="cs"/>
          <w:rtl/>
        </w:rPr>
        <w:t xml:space="preserve">דרכו ליד ביתן של מוכר פלאפל, שמע </w:t>
      </w:r>
      <w:r w:rsidR="00464CFD">
        <w:rPr>
          <w:rFonts w:cs="David" w:hint="cs"/>
          <w:rtl/>
        </w:rPr>
        <w:t xml:space="preserve">קולות </w:t>
      </w:r>
      <w:r>
        <w:rPr>
          <w:rFonts w:cs="David" w:hint="cs"/>
          <w:rtl/>
        </w:rPr>
        <w:t xml:space="preserve">בכי וקללות שבאו מן החנות הסגורה. </w:t>
      </w:r>
      <w:proofErr w:type="spellStart"/>
      <w:r>
        <w:rPr>
          <w:rFonts w:cs="David" w:hint="cs"/>
          <w:rtl/>
        </w:rPr>
        <w:t>לכשביקש</w:t>
      </w:r>
      <w:proofErr w:type="spellEnd"/>
      <w:r>
        <w:rPr>
          <w:rFonts w:cs="David" w:hint="cs"/>
          <w:rtl/>
        </w:rPr>
        <w:t xml:space="preserve"> להבין מה הסיבה לבכי, נודע לו כי האיש בכה וליווה את בכיו בקללות על רשויות המס בארץ.</w:t>
      </w:r>
    </w:p>
    <w:p w:rsidR="00F60D20" w:rsidRDefault="00F60D20" w:rsidP="00F60D20">
      <w:pPr>
        <w:spacing w:after="240" w:line="360" w:lineRule="auto"/>
        <w:jc w:val="both"/>
        <w:rPr>
          <w:rFonts w:cs="David"/>
          <w:rtl/>
        </w:rPr>
      </w:pPr>
      <w:r>
        <w:rPr>
          <w:rFonts w:cs="David" w:hint="cs"/>
          <w:rtl/>
        </w:rPr>
        <w:t xml:space="preserve">בכיו של האיש נגע לליבו של הפרקליט </w:t>
      </w:r>
      <w:r w:rsidR="0025637F">
        <w:rPr>
          <w:rFonts w:cs="David" w:hint="cs"/>
          <w:rtl/>
        </w:rPr>
        <w:t>ו</w:t>
      </w:r>
      <w:r>
        <w:rPr>
          <w:rFonts w:cs="David" w:hint="cs"/>
          <w:rtl/>
        </w:rPr>
        <w:t xml:space="preserve">מאחר שהכיר את האיש כאיש קשה יום אך חרוץ, שהתפרנס בקושי מיגיע כפיו ומעבודת בני משפחתו במקום. ביקש </w:t>
      </w:r>
      <w:r w:rsidR="00D02193">
        <w:rPr>
          <w:rFonts w:cs="David" w:hint="cs"/>
          <w:rtl/>
        </w:rPr>
        <w:t xml:space="preserve">הפרקליט </w:t>
      </w:r>
      <w:r>
        <w:rPr>
          <w:rFonts w:cs="David" w:hint="cs"/>
          <w:rtl/>
        </w:rPr>
        <w:t xml:space="preserve">פרטים נוספים על מצוקתו של בעל החנות, וזה הגיש לו צרור של מכתבים וחשבונות שנשלחו על ידי פקיד השומה בירושלים, וכן דו"ח על עיקול </w:t>
      </w:r>
      <w:r w:rsidR="00D02193">
        <w:rPr>
          <w:rFonts w:cs="David" w:hint="cs"/>
          <w:rtl/>
        </w:rPr>
        <w:t>וח</w:t>
      </w:r>
      <w:r>
        <w:rPr>
          <w:rFonts w:cs="David" w:hint="cs"/>
          <w:rtl/>
        </w:rPr>
        <w:t xml:space="preserve">פצים </w:t>
      </w:r>
      <w:r w:rsidR="00D02193">
        <w:rPr>
          <w:rFonts w:cs="David" w:hint="cs"/>
          <w:rtl/>
        </w:rPr>
        <w:t xml:space="preserve">שהוצאו </w:t>
      </w:r>
      <w:r>
        <w:rPr>
          <w:rFonts w:cs="David" w:hint="cs"/>
          <w:rtl/>
        </w:rPr>
        <w:t>מן החנות, לצורך גביית חוב שהגיע ממוכר הפלאפל.</w:t>
      </w:r>
    </w:p>
    <w:p w:rsidR="00F60D20" w:rsidRDefault="00F60D20" w:rsidP="00F60D20">
      <w:pPr>
        <w:spacing w:after="240" w:line="360" w:lineRule="auto"/>
        <w:jc w:val="both"/>
        <w:rPr>
          <w:rFonts w:cs="David"/>
          <w:rtl/>
        </w:rPr>
      </w:pPr>
      <w:r>
        <w:rPr>
          <w:rFonts w:cs="David" w:hint="cs"/>
          <w:rtl/>
        </w:rPr>
        <w:t>עיון נוסף במסמכים העלה שדרישות המס נשלחו לאיש על פי שומות שהוצאו בהעדר ד</w:t>
      </w:r>
      <w:r w:rsidR="004B6927">
        <w:rPr>
          <w:rFonts w:cs="David" w:hint="cs"/>
          <w:rtl/>
        </w:rPr>
        <w:t>יווח</w:t>
      </w:r>
      <w:r>
        <w:rPr>
          <w:rFonts w:cs="David" w:hint="cs"/>
          <w:rtl/>
        </w:rPr>
        <w:t xml:space="preserve"> </w:t>
      </w:r>
      <w:proofErr w:type="spellStart"/>
      <w:r w:rsidR="004B6927">
        <w:rPr>
          <w:rFonts w:cs="David" w:hint="cs"/>
          <w:rtl/>
        </w:rPr>
        <w:t>נ</w:t>
      </w:r>
      <w:r>
        <w:rPr>
          <w:rFonts w:cs="David" w:hint="cs"/>
          <w:rtl/>
        </w:rPr>
        <w:t>תברר</w:t>
      </w:r>
      <w:proofErr w:type="spellEnd"/>
      <w:r>
        <w:rPr>
          <w:rFonts w:cs="David" w:hint="cs"/>
          <w:rtl/>
        </w:rPr>
        <w:t xml:space="preserve"> כי השומות היו מופרזות ומנופחות.</w:t>
      </w:r>
    </w:p>
    <w:p w:rsidR="00F60D20" w:rsidRDefault="00F60D20" w:rsidP="00F60D20">
      <w:pPr>
        <w:spacing w:after="240" w:line="360" w:lineRule="auto"/>
        <w:jc w:val="both"/>
        <w:rPr>
          <w:rFonts w:cs="David"/>
          <w:rtl/>
        </w:rPr>
      </w:pPr>
      <w:r>
        <w:rPr>
          <w:rFonts w:cs="David" w:hint="cs"/>
          <w:rtl/>
        </w:rPr>
        <w:t xml:space="preserve">הפרקליט </w:t>
      </w:r>
      <w:r w:rsidR="004B6927">
        <w:rPr>
          <w:rFonts w:cs="David" w:hint="cs"/>
          <w:rtl/>
        </w:rPr>
        <w:t>התנדב אז לברר ולבדוק העניין עם רשויות המס.</w:t>
      </w:r>
      <w:r>
        <w:rPr>
          <w:rFonts w:cs="David" w:hint="cs"/>
          <w:rtl/>
        </w:rPr>
        <w:t xml:space="preserve"> </w:t>
      </w:r>
      <w:r w:rsidR="00F3549D">
        <w:rPr>
          <w:rFonts w:cs="David" w:hint="cs"/>
          <w:rtl/>
        </w:rPr>
        <w:t>ב</w:t>
      </w:r>
      <w:r>
        <w:rPr>
          <w:rFonts w:cs="David" w:hint="cs"/>
          <w:rtl/>
        </w:rPr>
        <w:t xml:space="preserve">בירור </w:t>
      </w:r>
      <w:r w:rsidR="00F3549D">
        <w:rPr>
          <w:rFonts w:cs="David" w:hint="cs"/>
          <w:rtl/>
        </w:rPr>
        <w:t>ש</w:t>
      </w:r>
      <w:r>
        <w:rPr>
          <w:rFonts w:cs="David" w:hint="cs"/>
          <w:rtl/>
        </w:rPr>
        <w:t xml:space="preserve">נעשה </w:t>
      </w:r>
      <w:r w:rsidR="00F3549D">
        <w:rPr>
          <w:rFonts w:cs="David" w:hint="cs"/>
          <w:rtl/>
        </w:rPr>
        <w:t>התגלה</w:t>
      </w:r>
      <w:r>
        <w:rPr>
          <w:rFonts w:cs="David" w:hint="cs"/>
          <w:rtl/>
        </w:rPr>
        <w:t xml:space="preserve"> שאם יוגשו דו"חות שנתיים כסדרם, ניתן </w:t>
      </w:r>
      <w:r w:rsidR="00F3549D">
        <w:rPr>
          <w:rFonts w:cs="David" w:hint="cs"/>
          <w:rtl/>
        </w:rPr>
        <w:t xml:space="preserve">אולי </w:t>
      </w:r>
      <w:r>
        <w:rPr>
          <w:rFonts w:cs="David" w:hint="cs"/>
          <w:rtl/>
        </w:rPr>
        <w:t>יהיה להוציא שומות חדשות ריאליות לפי הנתונים שיתקבלו.</w:t>
      </w:r>
    </w:p>
    <w:p w:rsidR="00F60D20" w:rsidRDefault="00F60D20" w:rsidP="00F60D20">
      <w:pPr>
        <w:spacing w:after="240" w:line="360" w:lineRule="auto"/>
        <w:jc w:val="both"/>
        <w:rPr>
          <w:rFonts w:cs="David"/>
          <w:rtl/>
        </w:rPr>
      </w:pPr>
      <w:proofErr w:type="spellStart"/>
      <w:r>
        <w:rPr>
          <w:rFonts w:cs="David" w:hint="cs"/>
          <w:rtl/>
        </w:rPr>
        <w:t>מייד</w:t>
      </w:r>
      <w:proofErr w:type="spellEnd"/>
      <w:r>
        <w:rPr>
          <w:rFonts w:cs="David" w:hint="cs"/>
          <w:rtl/>
        </w:rPr>
        <w:t xml:space="preserve"> לאחר הבירור, הוגשו דו"חות שנתיים</w:t>
      </w:r>
      <w:r w:rsidR="000706F8">
        <w:rPr>
          <w:rFonts w:cs="David" w:hint="cs"/>
          <w:rtl/>
        </w:rPr>
        <w:t xml:space="preserve">. </w:t>
      </w:r>
      <w:r>
        <w:rPr>
          <w:rFonts w:cs="David" w:hint="cs"/>
          <w:rtl/>
        </w:rPr>
        <w:t xml:space="preserve">השומות המופרזות בוטלו ובמקומן הוצאו שומות חדשות </w:t>
      </w:r>
      <w:r w:rsidR="000706F8">
        <w:rPr>
          <w:rFonts w:cs="David" w:hint="cs"/>
          <w:rtl/>
        </w:rPr>
        <w:t xml:space="preserve">שחייבו </w:t>
      </w:r>
      <w:r>
        <w:rPr>
          <w:rFonts w:cs="David" w:hint="cs"/>
          <w:rtl/>
        </w:rPr>
        <w:t xml:space="preserve">בסכום מזערי של עשרות לירות בלבד לכל התקופה. </w:t>
      </w:r>
      <w:r w:rsidR="000706F8">
        <w:rPr>
          <w:rFonts w:cs="David" w:hint="cs"/>
          <w:rtl/>
        </w:rPr>
        <w:t>לאחר תשלום זה</w:t>
      </w:r>
      <w:r>
        <w:rPr>
          <w:rFonts w:cs="David" w:hint="cs"/>
          <w:rtl/>
        </w:rPr>
        <w:t xml:space="preserve"> בוטל העיקול והחפצים שנלקחו מן החנות הוחזרו למקומם.</w:t>
      </w:r>
    </w:p>
    <w:p w:rsidR="00F60D20" w:rsidRDefault="00F60D20" w:rsidP="00464CFD">
      <w:pPr>
        <w:spacing w:after="240" w:line="360" w:lineRule="auto"/>
        <w:jc w:val="both"/>
        <w:rPr>
          <w:rFonts w:cs="David"/>
          <w:rtl/>
        </w:rPr>
      </w:pPr>
      <w:r>
        <w:rPr>
          <w:rFonts w:cs="David" w:hint="cs"/>
          <w:rtl/>
        </w:rPr>
        <w:t>כיוון שחנותו של מוכר הפלאפל הייתה בשכנות ללשכתו של הפרקליט, מוכר הפלאפל נהג לבקר לעתים קרובות בלשכת הפרקליט והיה מלווה את סיפוריו ומקשט אותם ברעיונות ודמיונות, כולל תמונות ממלחמת העולם עם תמונות</w:t>
      </w:r>
      <w:r w:rsidR="00464CFD">
        <w:rPr>
          <w:rFonts w:cs="David" w:hint="cs"/>
          <w:rtl/>
        </w:rPr>
        <w:t xml:space="preserve"> </w:t>
      </w:r>
      <w:r>
        <w:rPr>
          <w:rFonts w:cs="David" w:hint="cs"/>
          <w:rtl/>
        </w:rPr>
        <w:t>גיבורי המקרא, וכן בדמויות של מלאכים.</w:t>
      </w:r>
    </w:p>
    <w:p w:rsidR="00F60D20" w:rsidRDefault="00F60D20" w:rsidP="00464CFD">
      <w:pPr>
        <w:spacing w:after="240" w:line="360" w:lineRule="auto"/>
        <w:jc w:val="both"/>
        <w:rPr>
          <w:rFonts w:cs="David"/>
          <w:rtl/>
        </w:rPr>
      </w:pPr>
      <w:r>
        <w:rPr>
          <w:rFonts w:cs="David" w:hint="cs"/>
          <w:rtl/>
        </w:rPr>
        <w:t xml:space="preserve">מן השיח נודע לפרקליט כי האיש הוא חייל משוחרר, ממתנדבי היישוב לעזרת הצבא הבריטי בתקופת מלחמת העולם השנייה, ונפצע קשה, בגופו ובנפשו, בקרבות בטוברוק שבלוב, </w:t>
      </w:r>
      <w:r w:rsidR="00464CFD">
        <w:rPr>
          <w:rFonts w:cs="David" w:hint="cs"/>
          <w:rtl/>
        </w:rPr>
        <w:t>ל</w:t>
      </w:r>
      <w:r>
        <w:rPr>
          <w:rFonts w:cs="David" w:hint="cs"/>
          <w:rtl/>
        </w:rPr>
        <w:t>אחר אשפוז ממושך בבית חולים צבאי באלכסנדריה, מבלי שהתייחסו אליו כנכה.</w:t>
      </w:r>
    </w:p>
    <w:p w:rsidR="00F60D20" w:rsidRDefault="00F60D20" w:rsidP="00464CFD">
      <w:pPr>
        <w:spacing w:after="240" w:line="360" w:lineRule="auto"/>
        <w:jc w:val="both"/>
        <w:rPr>
          <w:rFonts w:cs="David"/>
          <w:rtl/>
        </w:rPr>
      </w:pPr>
      <w:r>
        <w:rPr>
          <w:rFonts w:cs="David" w:hint="cs"/>
          <w:rtl/>
        </w:rPr>
        <w:t>פניות הנכה למוסדות הלאומיים ולרשויות הביטחון בארץ העלו חרס</w:t>
      </w:r>
      <w:r w:rsidR="00CB40B5">
        <w:rPr>
          <w:rFonts w:cs="David" w:hint="cs"/>
          <w:rtl/>
        </w:rPr>
        <w:t>.</w:t>
      </w:r>
      <w:r>
        <w:rPr>
          <w:rFonts w:cs="David" w:hint="cs"/>
          <w:rtl/>
        </w:rPr>
        <w:t xml:space="preserve"> הפרקליט הציע</w:t>
      </w:r>
      <w:r w:rsidR="00CB40B5">
        <w:rPr>
          <w:rFonts w:cs="David" w:hint="cs"/>
          <w:rtl/>
        </w:rPr>
        <w:t xml:space="preserve"> ל</w:t>
      </w:r>
      <w:r w:rsidR="0029163A">
        <w:rPr>
          <w:rFonts w:cs="David" w:hint="cs"/>
          <w:rtl/>
        </w:rPr>
        <w:t>כן</w:t>
      </w:r>
      <w:r>
        <w:rPr>
          <w:rFonts w:cs="David" w:hint="cs"/>
          <w:rtl/>
        </w:rPr>
        <w:t xml:space="preserve"> לבדוק העניין עם רשויות הביטחון של הצבא הבריטי בלונדון</w:t>
      </w:r>
      <w:r w:rsidR="00464CFD">
        <w:rPr>
          <w:rFonts w:cs="David" w:hint="cs"/>
          <w:rtl/>
        </w:rPr>
        <w:t xml:space="preserve">. </w:t>
      </w:r>
      <w:r w:rsidR="0029163A">
        <w:rPr>
          <w:rFonts w:cs="David" w:hint="cs"/>
          <w:rtl/>
        </w:rPr>
        <w:t>הדבר היחידי שהיה בידי מוכר הפלאפל היה</w:t>
      </w:r>
      <w:r>
        <w:rPr>
          <w:rFonts w:cs="David" w:hint="cs"/>
          <w:rtl/>
        </w:rPr>
        <w:t xml:space="preserve"> מספר החייל האישי שלו ו</w:t>
      </w:r>
      <w:r w:rsidR="0029163A">
        <w:rPr>
          <w:rFonts w:cs="David" w:hint="cs"/>
          <w:rtl/>
        </w:rPr>
        <w:t xml:space="preserve">שם </w:t>
      </w:r>
      <w:r>
        <w:rPr>
          <w:rFonts w:cs="David" w:hint="cs"/>
          <w:rtl/>
        </w:rPr>
        <w:t>בית החולים שבו אושפז.</w:t>
      </w:r>
    </w:p>
    <w:p w:rsidR="00F60D20" w:rsidRDefault="00193EF9" w:rsidP="00F60D20">
      <w:pPr>
        <w:spacing w:after="240" w:line="360" w:lineRule="auto"/>
        <w:jc w:val="both"/>
        <w:rPr>
          <w:rFonts w:cs="David"/>
          <w:rtl/>
        </w:rPr>
      </w:pPr>
      <w:r>
        <w:rPr>
          <w:rFonts w:cs="David" w:hint="cs"/>
          <w:rtl/>
        </w:rPr>
        <w:t xml:space="preserve">אז החלה </w:t>
      </w:r>
      <w:r w:rsidR="00F60D20">
        <w:rPr>
          <w:rFonts w:cs="David" w:hint="cs"/>
          <w:rtl/>
        </w:rPr>
        <w:t>חליפת מכתבים ממושכת</w:t>
      </w:r>
      <w:r>
        <w:rPr>
          <w:rFonts w:cs="David" w:hint="cs"/>
          <w:rtl/>
        </w:rPr>
        <w:t>,</w:t>
      </w:r>
      <w:r w:rsidR="00F21593">
        <w:rPr>
          <w:rFonts w:cs="David" w:hint="cs"/>
          <w:rtl/>
        </w:rPr>
        <w:t xml:space="preserve"> </w:t>
      </w:r>
      <w:r w:rsidR="00F60D20">
        <w:rPr>
          <w:rFonts w:cs="David" w:hint="cs"/>
          <w:rtl/>
        </w:rPr>
        <w:t xml:space="preserve">בין הפרקליט לבין מטה הצבא הבריטי בלונדון, </w:t>
      </w:r>
      <w:r w:rsidR="00AE554E">
        <w:rPr>
          <w:rFonts w:cs="David" w:hint="cs"/>
          <w:rtl/>
        </w:rPr>
        <w:t xml:space="preserve">וכך </w:t>
      </w:r>
      <w:r w:rsidR="00F60D20">
        <w:rPr>
          <w:rFonts w:cs="David" w:hint="cs"/>
          <w:rtl/>
        </w:rPr>
        <w:t xml:space="preserve">נתגלה התיק האישי שלו וממנו </w:t>
      </w:r>
      <w:proofErr w:type="spellStart"/>
      <w:r w:rsidR="00F60D20">
        <w:rPr>
          <w:rFonts w:cs="David" w:hint="cs"/>
          <w:rtl/>
        </w:rPr>
        <w:t>נתברר</w:t>
      </w:r>
      <w:proofErr w:type="spellEnd"/>
      <w:r w:rsidR="00F60D20">
        <w:rPr>
          <w:rFonts w:cs="David" w:hint="cs"/>
          <w:rtl/>
        </w:rPr>
        <w:t xml:space="preserve"> כי סיפורו של החייל הוא אותנטי, וכי הוא שוחרר מבלי לקבוע זכויותיו כנכה.</w:t>
      </w:r>
    </w:p>
    <w:p w:rsidR="00F60D20" w:rsidRDefault="00F9009A" w:rsidP="00F60D20">
      <w:pPr>
        <w:spacing w:after="240" w:line="360" w:lineRule="auto"/>
        <w:jc w:val="both"/>
        <w:rPr>
          <w:rFonts w:cs="David"/>
          <w:rtl/>
        </w:rPr>
      </w:pPr>
      <w:r>
        <w:rPr>
          <w:rFonts w:cs="David" w:hint="cs"/>
          <w:rtl/>
        </w:rPr>
        <w:t xml:space="preserve">אז </w:t>
      </w:r>
      <w:r w:rsidR="00362AC9">
        <w:rPr>
          <w:rFonts w:cs="David" w:hint="cs"/>
          <w:rtl/>
        </w:rPr>
        <w:t xml:space="preserve">הציע </w:t>
      </w:r>
      <w:r w:rsidR="00F60D20">
        <w:rPr>
          <w:rFonts w:cs="David" w:hint="cs"/>
          <w:rtl/>
        </w:rPr>
        <w:t>קצין התקבולים בלונדון למנות ועדה רפואית של שלושה רופאים של הדסה בירושלים, שתבדוק את האיש וזו תקבע את אחוזי נכותו.</w:t>
      </w:r>
    </w:p>
    <w:p w:rsidR="00F60D20" w:rsidRDefault="00F60D20" w:rsidP="00F60D20">
      <w:pPr>
        <w:spacing w:after="240" w:line="360" w:lineRule="auto"/>
        <w:jc w:val="both"/>
        <w:rPr>
          <w:rFonts w:cs="David"/>
          <w:rtl/>
        </w:rPr>
      </w:pPr>
      <w:r>
        <w:rPr>
          <w:rFonts w:cs="David" w:hint="cs"/>
          <w:rtl/>
        </w:rPr>
        <w:t xml:space="preserve">ועדה </w:t>
      </w:r>
      <w:r w:rsidR="001E6A98">
        <w:rPr>
          <w:rFonts w:cs="David" w:hint="cs"/>
          <w:rtl/>
        </w:rPr>
        <w:t xml:space="preserve">זו </w:t>
      </w:r>
      <w:r>
        <w:rPr>
          <w:rFonts w:cs="David" w:hint="cs"/>
          <w:rtl/>
        </w:rPr>
        <w:t xml:space="preserve">נתמנתה בדקה את החומר הרפואי ובדקה את האיש, קבעה </w:t>
      </w:r>
      <w:r w:rsidR="004413BF">
        <w:rPr>
          <w:rFonts w:cs="David" w:hint="cs"/>
          <w:rtl/>
        </w:rPr>
        <w:t xml:space="preserve">לאחר מכן שנכותו היא </w:t>
      </w:r>
      <w:r>
        <w:rPr>
          <w:rFonts w:cs="David" w:hint="cs"/>
          <w:rtl/>
        </w:rPr>
        <w:t>100%</w:t>
      </w:r>
      <w:r w:rsidR="004413BF">
        <w:rPr>
          <w:rFonts w:cs="David" w:hint="cs"/>
          <w:rtl/>
        </w:rPr>
        <w:t>, ו</w:t>
      </w:r>
      <w:r>
        <w:rPr>
          <w:rFonts w:cs="David" w:hint="cs"/>
          <w:rtl/>
        </w:rPr>
        <w:t xml:space="preserve">זמן קצר לאחר מכן, קיבל האיש תגמולים רטרואקטיבית מיום הפגיעה, </w:t>
      </w:r>
      <w:r w:rsidR="00C2150A">
        <w:rPr>
          <w:rFonts w:cs="David" w:hint="cs"/>
          <w:rtl/>
        </w:rPr>
        <w:t>ו</w:t>
      </w:r>
      <w:r>
        <w:rPr>
          <w:rFonts w:cs="David" w:hint="cs"/>
          <w:rtl/>
        </w:rPr>
        <w:t>זכות</w:t>
      </w:r>
      <w:r w:rsidR="00C2150A">
        <w:rPr>
          <w:rFonts w:cs="David" w:hint="cs"/>
          <w:rtl/>
        </w:rPr>
        <w:t>ן</w:t>
      </w:r>
      <w:r>
        <w:rPr>
          <w:rFonts w:cs="David" w:hint="cs"/>
          <w:rtl/>
        </w:rPr>
        <w:t xml:space="preserve"> לקבל תגמולים חודשיים לכל ימי חייו, </w:t>
      </w:r>
      <w:r w:rsidR="00C2150A">
        <w:rPr>
          <w:rFonts w:cs="David" w:hint="cs"/>
          <w:rtl/>
        </w:rPr>
        <w:t xml:space="preserve">וכל זה </w:t>
      </w:r>
      <w:r>
        <w:rPr>
          <w:rFonts w:cs="David" w:hint="cs"/>
          <w:rtl/>
        </w:rPr>
        <w:t xml:space="preserve">כשהתשלום </w:t>
      </w:r>
      <w:proofErr w:type="spellStart"/>
      <w:r>
        <w:rPr>
          <w:rFonts w:cs="David" w:hint="cs"/>
          <w:rtl/>
        </w:rPr>
        <w:t>בשטרלינגים</w:t>
      </w:r>
      <w:proofErr w:type="spellEnd"/>
      <w:r>
        <w:rPr>
          <w:rFonts w:cs="David" w:hint="cs"/>
          <w:rtl/>
        </w:rPr>
        <w:t xml:space="preserve">, שהיו מטבע מבוקש בתקופת </w:t>
      </w:r>
      <w:proofErr w:type="spellStart"/>
      <w:r w:rsidR="00D05D7A">
        <w:rPr>
          <w:rFonts w:cs="David" w:hint="cs"/>
          <w:rtl/>
        </w:rPr>
        <w:t>הדבלו</w:t>
      </w:r>
      <w:r w:rsidR="003C0A47">
        <w:rPr>
          <w:rFonts w:cs="David" w:hint="cs"/>
          <w:rtl/>
        </w:rPr>
        <w:t>א</w:t>
      </w:r>
      <w:r w:rsidR="00D05D7A">
        <w:rPr>
          <w:rFonts w:cs="David" w:hint="cs"/>
          <w:rtl/>
        </w:rPr>
        <w:t>ציה</w:t>
      </w:r>
      <w:proofErr w:type="spellEnd"/>
      <w:r w:rsidR="003C0A47">
        <w:rPr>
          <w:rFonts w:cs="David" w:hint="cs"/>
          <w:rtl/>
        </w:rPr>
        <w:t xml:space="preserve"> </w:t>
      </w:r>
      <w:proofErr w:type="spellStart"/>
      <w:r w:rsidR="00C90D12">
        <w:rPr>
          <w:rFonts w:cs="David" w:hint="cs"/>
          <w:rtl/>
        </w:rPr>
        <w:t>שהיתה</w:t>
      </w:r>
      <w:proofErr w:type="spellEnd"/>
      <w:r w:rsidR="00C90D12">
        <w:rPr>
          <w:rFonts w:cs="David" w:hint="cs"/>
          <w:rtl/>
        </w:rPr>
        <w:t xml:space="preserve"> בארצנו </w:t>
      </w:r>
      <w:r w:rsidR="00D05D7A">
        <w:rPr>
          <w:rFonts w:cs="David" w:hint="cs"/>
          <w:rtl/>
        </w:rPr>
        <w:t xml:space="preserve">באותה תקופה </w:t>
      </w:r>
      <w:r w:rsidR="00C90D12">
        <w:rPr>
          <w:rFonts w:cs="David" w:hint="cs"/>
          <w:rtl/>
        </w:rPr>
        <w:t>של המשבר הכלכלי</w:t>
      </w:r>
      <w:r>
        <w:rPr>
          <w:rFonts w:cs="David" w:hint="cs"/>
          <w:rtl/>
        </w:rPr>
        <w:t>.</w:t>
      </w:r>
    </w:p>
    <w:p w:rsidR="00F60D20" w:rsidRDefault="00F60D20" w:rsidP="00F60D20">
      <w:pPr>
        <w:spacing w:after="240" w:line="360" w:lineRule="auto"/>
        <w:jc w:val="both"/>
        <w:rPr>
          <w:rFonts w:cs="David"/>
          <w:rtl/>
        </w:rPr>
      </w:pPr>
      <w:r>
        <w:rPr>
          <w:rFonts w:cs="David" w:hint="cs"/>
          <w:rtl/>
        </w:rPr>
        <w:lastRenderedPageBreak/>
        <w:t xml:space="preserve">מצבו הכלכלי של מוכר הפלאפל </w:t>
      </w:r>
      <w:r w:rsidR="00011B61">
        <w:rPr>
          <w:rFonts w:cs="David" w:hint="cs"/>
          <w:rtl/>
        </w:rPr>
        <w:t>שופר</w:t>
      </w:r>
      <w:r>
        <w:rPr>
          <w:rFonts w:cs="David" w:hint="cs"/>
          <w:rtl/>
        </w:rPr>
        <w:t xml:space="preserve"> מיד, </w:t>
      </w:r>
      <w:r w:rsidR="00011B61">
        <w:rPr>
          <w:rFonts w:cs="David" w:hint="cs"/>
          <w:rtl/>
        </w:rPr>
        <w:t>אך הוא</w:t>
      </w:r>
      <w:r>
        <w:rPr>
          <w:rFonts w:cs="David" w:hint="cs"/>
          <w:rtl/>
        </w:rPr>
        <w:t xml:space="preserve"> המשיך לסבול מסיוטים. </w:t>
      </w:r>
      <w:r w:rsidR="008B5558">
        <w:rPr>
          <w:rFonts w:cs="David" w:hint="cs"/>
          <w:rtl/>
        </w:rPr>
        <w:t xml:space="preserve">מאז </w:t>
      </w:r>
      <w:r>
        <w:rPr>
          <w:rFonts w:cs="David" w:hint="cs"/>
          <w:rtl/>
        </w:rPr>
        <w:t xml:space="preserve">הוא החל לצייר בצבעי שמן. העבודות שהוציא תחת ידו היה ציורים בעלי אופי דתי ומוטיבים דמיוניים ונאיביים </w:t>
      </w:r>
      <w:r w:rsidR="00960A53">
        <w:rPr>
          <w:rFonts w:cs="David" w:hint="cs"/>
          <w:rtl/>
        </w:rPr>
        <w:t>ובהם</w:t>
      </w:r>
      <w:r>
        <w:rPr>
          <w:rFonts w:cs="David" w:hint="cs"/>
          <w:rtl/>
        </w:rPr>
        <w:t xml:space="preserve"> עלילות ודמויות לוחמים, וגיבורים </w:t>
      </w:r>
      <w:proofErr w:type="spellStart"/>
      <w:r>
        <w:rPr>
          <w:rFonts w:cs="David" w:hint="cs"/>
          <w:rtl/>
        </w:rPr>
        <w:t>תנ"כיים</w:t>
      </w:r>
      <w:proofErr w:type="spellEnd"/>
      <w:r>
        <w:rPr>
          <w:rFonts w:cs="David" w:hint="cs"/>
          <w:rtl/>
        </w:rPr>
        <w:t xml:space="preserve"> ואחרים. הציורים הועלו על בדים שנמתחו על מסגרות עץ והוצ</w:t>
      </w:r>
      <w:r w:rsidR="008E7F67">
        <w:rPr>
          <w:rFonts w:cs="David" w:hint="cs"/>
          <w:rtl/>
        </w:rPr>
        <w:t>ע</w:t>
      </w:r>
      <w:r>
        <w:rPr>
          <w:rFonts w:cs="David" w:hint="cs"/>
          <w:rtl/>
        </w:rPr>
        <w:t>ו למכירה, אך לא נמצא להם מבקש.</w:t>
      </w:r>
    </w:p>
    <w:p w:rsidR="00F60D20" w:rsidRDefault="00C53F60" w:rsidP="00F60D20">
      <w:pPr>
        <w:spacing w:after="240" w:line="360" w:lineRule="auto"/>
        <w:jc w:val="both"/>
        <w:rPr>
          <w:rFonts w:cs="David"/>
          <w:rtl/>
        </w:rPr>
      </w:pPr>
      <w:r>
        <w:rPr>
          <w:rFonts w:cs="David" w:hint="cs"/>
          <w:rtl/>
        </w:rPr>
        <w:t>מוכר</w:t>
      </w:r>
      <w:r w:rsidR="00F60D20">
        <w:rPr>
          <w:rFonts w:cs="David" w:hint="cs"/>
          <w:rtl/>
        </w:rPr>
        <w:t xml:space="preserve"> הפלאפל התמסר לציור בצבעי שמן בקומפוזיציות שונות, ואילו בני משפחתו מילאו את מקומו בחנות הפלאפל. כך התמיד האיש בעבודתו.</w:t>
      </w:r>
    </w:p>
    <w:p w:rsidR="00F60D20" w:rsidRDefault="00F60D20" w:rsidP="00F60D20">
      <w:pPr>
        <w:spacing w:after="240" w:line="360" w:lineRule="auto"/>
        <w:jc w:val="both"/>
        <w:rPr>
          <w:rFonts w:cs="David"/>
          <w:rtl/>
        </w:rPr>
      </w:pPr>
      <w:r>
        <w:rPr>
          <w:rFonts w:cs="David" w:hint="cs"/>
          <w:rtl/>
        </w:rPr>
        <w:t xml:space="preserve">לאות תודה על עבודת הפרקליט, הוא שילם את </w:t>
      </w:r>
      <w:smartTag w:uri="www-psakdin-co-il/legalterms" w:element="legalterm">
        <w:r>
          <w:rPr>
            <w:rFonts w:cs="David" w:hint="cs"/>
            <w:rtl/>
          </w:rPr>
          <w:t>שכר</w:t>
        </w:r>
      </w:smartTag>
      <w:r>
        <w:rPr>
          <w:rFonts w:cs="David" w:hint="cs"/>
          <w:rtl/>
        </w:rPr>
        <w:t xml:space="preserve">ו </w:t>
      </w:r>
      <w:r w:rsidR="001752F3">
        <w:rPr>
          <w:rFonts w:cs="David" w:hint="cs"/>
          <w:rtl/>
        </w:rPr>
        <w:t>בליווי</w:t>
      </w:r>
      <w:r>
        <w:rPr>
          <w:rFonts w:cs="David" w:hint="cs"/>
          <w:rtl/>
        </w:rPr>
        <w:t xml:space="preserve"> מילות תודה </w:t>
      </w:r>
      <w:r w:rsidR="001752F3">
        <w:rPr>
          <w:rFonts w:cs="David" w:hint="cs"/>
          <w:rtl/>
        </w:rPr>
        <w:t xml:space="preserve">והעניק לו </w:t>
      </w:r>
      <w:r>
        <w:rPr>
          <w:rFonts w:cs="David" w:hint="cs"/>
          <w:rtl/>
        </w:rPr>
        <w:t xml:space="preserve">מתנה של 2 </w:t>
      </w:r>
      <w:r w:rsidR="001752F3">
        <w:rPr>
          <w:rFonts w:cs="David" w:hint="cs"/>
          <w:rtl/>
        </w:rPr>
        <w:t>ציורי</w:t>
      </w:r>
      <w:r>
        <w:rPr>
          <w:rFonts w:cs="David" w:hint="cs"/>
          <w:rtl/>
        </w:rPr>
        <w:t xml:space="preserve"> שמן.</w:t>
      </w:r>
    </w:p>
    <w:p w:rsidR="00F60D20" w:rsidRDefault="00F60D20" w:rsidP="00F60D20">
      <w:pPr>
        <w:spacing w:after="240" w:line="360" w:lineRule="auto"/>
        <w:jc w:val="both"/>
        <w:rPr>
          <w:rFonts w:cs="David"/>
          <w:rtl/>
        </w:rPr>
      </w:pPr>
      <w:r>
        <w:rPr>
          <w:rFonts w:cs="David" w:hint="cs"/>
          <w:rtl/>
        </w:rPr>
        <w:t xml:space="preserve">הפרקליט קיבל את התמונות. הכניס אותן </w:t>
      </w:r>
      <w:r w:rsidR="003633BB">
        <w:rPr>
          <w:rFonts w:cs="David" w:hint="cs"/>
          <w:rtl/>
        </w:rPr>
        <w:t>וסגר אותן ב</w:t>
      </w:r>
      <w:r>
        <w:rPr>
          <w:rFonts w:cs="David" w:hint="cs"/>
          <w:rtl/>
        </w:rPr>
        <w:t>ארון בחדרו. זמן קצר לאחר מכן, התברר כי הלקוח הפך להיות צייר מוביל בציור נאיבי בארץ, ותערוכה שנערכה במוזיאון ישראל, קבעה שהצייר בלט בציורי</w:t>
      </w:r>
      <w:r w:rsidR="00911388">
        <w:rPr>
          <w:rFonts w:cs="David" w:hint="cs"/>
          <w:rtl/>
        </w:rPr>
        <w:t>ו</w:t>
      </w:r>
      <w:r>
        <w:rPr>
          <w:rFonts w:cs="David" w:hint="cs"/>
          <w:rtl/>
        </w:rPr>
        <w:t xml:space="preserve"> </w:t>
      </w:r>
      <w:r w:rsidR="00911388">
        <w:rPr>
          <w:rFonts w:cs="David" w:hint="cs"/>
          <w:rtl/>
        </w:rPr>
        <w:t>ה</w:t>
      </w:r>
      <w:r>
        <w:rPr>
          <w:rFonts w:cs="David" w:hint="cs"/>
          <w:rtl/>
        </w:rPr>
        <w:t>נאיביים שהעידו על מצוקתו הנפשית והבדידות שלו ואי יכולתו להתבטא בדרכים המקובלות.</w:t>
      </w:r>
    </w:p>
    <w:p w:rsidR="00F60D20" w:rsidRDefault="00F60D20" w:rsidP="00F60D20">
      <w:pPr>
        <w:spacing w:after="240" w:line="360" w:lineRule="auto"/>
        <w:jc w:val="both"/>
        <w:rPr>
          <w:rFonts w:cs="David"/>
          <w:rtl/>
        </w:rPr>
      </w:pPr>
      <w:r>
        <w:rPr>
          <w:rFonts w:cs="David" w:hint="cs"/>
          <w:rtl/>
        </w:rPr>
        <w:t xml:space="preserve">באחד מביקורי הפרקליט בגלריה </w:t>
      </w:r>
      <w:proofErr w:type="spellStart"/>
      <w:r>
        <w:rPr>
          <w:rFonts w:cs="David" w:hint="cs"/>
          <w:rtl/>
        </w:rPr>
        <w:t>בינט</w:t>
      </w:r>
      <w:proofErr w:type="spellEnd"/>
      <w:r>
        <w:rPr>
          <w:rFonts w:cs="David" w:hint="cs"/>
          <w:rtl/>
        </w:rPr>
        <w:t xml:space="preserve"> בלובי של מלון </w:t>
      </w:r>
      <w:proofErr w:type="spellStart"/>
      <w:r>
        <w:rPr>
          <w:rFonts w:cs="David" w:hint="cs"/>
          <w:rtl/>
        </w:rPr>
        <w:t>הולילנד</w:t>
      </w:r>
      <w:proofErr w:type="spellEnd"/>
      <w:r>
        <w:rPr>
          <w:rFonts w:cs="David" w:hint="cs"/>
          <w:rtl/>
        </w:rPr>
        <w:t xml:space="preserve"> ירושלים, ראה הפרקליט ציור שמן במסגרת קטנה יותר מציור שמן אחר שהוא קיבל מלקוחו, ולכשבעל הגלריה נשאל מה ערכו של הציור, הודיע לו האחרון שציור דומה </w:t>
      </w:r>
      <w:r w:rsidR="0033239A">
        <w:rPr>
          <w:rFonts w:cs="David" w:hint="cs"/>
          <w:rtl/>
        </w:rPr>
        <w:t xml:space="preserve">לו </w:t>
      </w:r>
      <w:r>
        <w:rPr>
          <w:rFonts w:cs="David" w:hint="cs"/>
          <w:rtl/>
        </w:rPr>
        <w:t>נמכר יום קודם לכן בעשרת אלפים דולר.</w:t>
      </w:r>
    </w:p>
    <w:p w:rsidR="00F60D20" w:rsidRDefault="00F60D20" w:rsidP="00F60D20">
      <w:pPr>
        <w:spacing w:after="240" w:line="360" w:lineRule="auto"/>
        <w:jc w:val="both"/>
        <w:rPr>
          <w:rFonts w:cs="David"/>
          <w:rtl/>
        </w:rPr>
      </w:pPr>
      <w:r>
        <w:rPr>
          <w:rFonts w:cs="David" w:hint="cs"/>
          <w:rtl/>
        </w:rPr>
        <w:t xml:space="preserve">הפרקליט חזר </w:t>
      </w:r>
      <w:r w:rsidR="008E5A12">
        <w:rPr>
          <w:rFonts w:cs="David" w:hint="cs"/>
          <w:rtl/>
        </w:rPr>
        <w:t xml:space="preserve">מיד </w:t>
      </w:r>
      <w:r>
        <w:rPr>
          <w:rFonts w:cs="David" w:hint="cs"/>
          <w:rtl/>
        </w:rPr>
        <w:t xml:space="preserve">למשרדו, פתח את הארון, הוריד מן הציורים את האבק </w:t>
      </w:r>
      <w:r w:rsidR="008E5A12">
        <w:rPr>
          <w:rFonts w:cs="David" w:hint="cs"/>
          <w:rtl/>
        </w:rPr>
        <w:t xml:space="preserve">שצברו </w:t>
      </w:r>
      <w:r>
        <w:rPr>
          <w:rFonts w:cs="David" w:hint="cs"/>
          <w:rtl/>
        </w:rPr>
        <w:t xml:space="preserve">ותלה את התמונות בחדרו. </w:t>
      </w:r>
    </w:p>
    <w:p w:rsidR="00F60D20" w:rsidRDefault="00F60D20" w:rsidP="00F60D20">
      <w:pPr>
        <w:spacing w:after="240" w:line="360" w:lineRule="auto"/>
        <w:jc w:val="both"/>
        <w:rPr>
          <w:rFonts w:cs="David"/>
          <w:rtl/>
        </w:rPr>
      </w:pPr>
      <w:r>
        <w:rPr>
          <w:rFonts w:cs="David" w:hint="cs"/>
          <w:rtl/>
        </w:rPr>
        <w:t xml:space="preserve">מלך הפלאפל השתקם </w:t>
      </w:r>
      <w:r w:rsidR="008E5A12">
        <w:rPr>
          <w:rFonts w:cs="David" w:hint="cs"/>
          <w:rtl/>
        </w:rPr>
        <w:t xml:space="preserve">כלכלית </w:t>
      </w:r>
      <w:r>
        <w:rPr>
          <w:rFonts w:cs="David" w:hint="cs"/>
          <w:rtl/>
        </w:rPr>
        <w:t>לאחר מכן והצליח לגדל את משפחתו לתפארת</w:t>
      </w:r>
      <w:r w:rsidR="00E02AF8">
        <w:rPr>
          <w:rFonts w:cs="David" w:hint="cs"/>
          <w:rtl/>
        </w:rPr>
        <w:t>, וחינך את בני משפחתו</w:t>
      </w:r>
      <w:r>
        <w:rPr>
          <w:rFonts w:cs="David" w:hint="cs"/>
          <w:rtl/>
        </w:rPr>
        <w:t>, ואלה גמלו לו בכך שכל אחד מהם השלים את לימודיו האקדמיים, בין בהוראה ובין במשפט, וכן בשטחים אחרים.</w:t>
      </w:r>
    </w:p>
    <w:p w:rsidR="00F60D20" w:rsidRDefault="00F60D20" w:rsidP="00F60D20">
      <w:pPr>
        <w:spacing w:after="240" w:line="360" w:lineRule="auto"/>
        <w:jc w:val="both"/>
      </w:pPr>
      <w:r>
        <w:rPr>
          <w:rFonts w:cs="David" w:hint="cs"/>
          <w:rtl/>
        </w:rPr>
        <w:t>כך נתקיימה מימרת החכם המופיעה בספר משלי לפיה "מוות וחיים ביד הלשון ואוהביה יאכל פריה".</w:t>
      </w:r>
    </w:p>
    <w:p w:rsidR="00024797" w:rsidRDefault="00024797">
      <w:pPr>
        <w:bidi w:val="0"/>
        <w:rPr>
          <w:rFonts w:cs="David"/>
          <w:b/>
          <w:bCs/>
          <w:sz w:val="40"/>
          <w:szCs w:val="40"/>
          <w:rtl/>
        </w:rPr>
      </w:pPr>
      <w:r>
        <w:rPr>
          <w:rFonts w:cs="David"/>
          <w:b/>
          <w:bCs/>
          <w:sz w:val="40"/>
          <w:szCs w:val="40"/>
          <w:rtl/>
        </w:rPr>
        <w:br w:type="page"/>
      </w:r>
    </w:p>
    <w:p w:rsidR="00821111" w:rsidRPr="00453001" w:rsidRDefault="00821111" w:rsidP="00821111">
      <w:pPr>
        <w:spacing w:line="360" w:lineRule="auto"/>
        <w:jc w:val="center"/>
        <w:rPr>
          <w:rFonts w:cs="David"/>
          <w:b/>
          <w:bCs/>
          <w:sz w:val="40"/>
          <w:szCs w:val="40"/>
          <w:rtl/>
        </w:rPr>
      </w:pPr>
      <w:r w:rsidRPr="00453001">
        <w:rPr>
          <w:rFonts w:cs="David"/>
          <w:b/>
          <w:bCs/>
          <w:sz w:val="40"/>
          <w:szCs w:val="40"/>
          <w:rtl/>
        </w:rPr>
        <w:lastRenderedPageBreak/>
        <w:t>הפרקליט שתרם מטוס לכוחות הביטחון</w:t>
      </w:r>
    </w:p>
    <w:p w:rsidR="00821111" w:rsidRPr="007D4B60" w:rsidRDefault="00821111" w:rsidP="00821111">
      <w:pPr>
        <w:spacing w:line="360" w:lineRule="auto"/>
        <w:jc w:val="center"/>
        <w:rPr>
          <w:rFonts w:cs="David"/>
          <w:b/>
          <w:bCs/>
          <w:rtl/>
        </w:rPr>
      </w:pPr>
    </w:p>
    <w:p w:rsidR="00821111" w:rsidRPr="007D4B60" w:rsidRDefault="00821111" w:rsidP="00821111">
      <w:pPr>
        <w:spacing w:line="360" w:lineRule="auto"/>
        <w:jc w:val="center"/>
        <w:rPr>
          <w:rFonts w:cs="David"/>
          <w:b/>
          <w:bCs/>
          <w:sz w:val="32"/>
          <w:szCs w:val="32"/>
          <w:rtl/>
        </w:rPr>
      </w:pPr>
      <w:r>
        <w:object w:dxaOrig="22317" w:dyaOrig="12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5pt;height:158.5pt" o:ole="">
            <v:imagedata r:id="rId8" o:title=""/>
          </v:shape>
          <o:OLEObject Type="Embed" ProgID="MSPhotoEd.3" ShapeID="_x0000_i1025" DrawAspect="Content" ObjectID="_1579245222" r:id="rId9"/>
        </w:object>
      </w:r>
    </w:p>
    <w:p w:rsidR="00821111" w:rsidRPr="00236CB2" w:rsidRDefault="00821111" w:rsidP="00821111">
      <w:pPr>
        <w:spacing w:line="360" w:lineRule="auto"/>
        <w:jc w:val="both"/>
        <w:rPr>
          <w:rFonts w:cs="David"/>
          <w:rtl/>
        </w:rPr>
      </w:pPr>
    </w:p>
    <w:p w:rsidR="00821111" w:rsidRDefault="00821111" w:rsidP="005C11F3">
      <w:pPr>
        <w:spacing w:line="360" w:lineRule="auto"/>
        <w:jc w:val="both"/>
        <w:rPr>
          <w:rFonts w:cs="David"/>
          <w:rtl/>
        </w:rPr>
      </w:pPr>
      <w:r w:rsidRPr="00236CB2">
        <w:rPr>
          <w:rFonts w:cs="David" w:hint="cs"/>
          <w:rtl/>
        </w:rPr>
        <w:t>סשה</w:t>
      </w:r>
      <w:r>
        <w:rPr>
          <w:rFonts w:cs="David" w:hint="cs"/>
          <w:rtl/>
        </w:rPr>
        <w:t>,</w:t>
      </w:r>
      <w:r w:rsidRPr="00236CB2">
        <w:rPr>
          <w:rFonts w:cs="David" w:hint="cs"/>
          <w:rtl/>
        </w:rPr>
        <w:t xml:space="preserve"> גיבורנו, נולד בו</w:t>
      </w:r>
      <w:r>
        <w:rPr>
          <w:rFonts w:cs="David" w:hint="cs"/>
          <w:rtl/>
        </w:rPr>
        <w:t>ו</w:t>
      </w:r>
      <w:r w:rsidRPr="00236CB2">
        <w:rPr>
          <w:rFonts w:cs="David" w:hint="cs"/>
          <w:rtl/>
        </w:rPr>
        <w:t>רשה</w:t>
      </w:r>
      <w:r>
        <w:rPr>
          <w:rFonts w:cs="David" w:hint="cs"/>
          <w:rtl/>
        </w:rPr>
        <w:t xml:space="preserve"> ב-1899</w:t>
      </w:r>
      <w:r w:rsidRPr="00236CB2">
        <w:rPr>
          <w:rFonts w:cs="David" w:hint="cs"/>
          <w:rtl/>
        </w:rPr>
        <w:t xml:space="preserve"> להורים ממעמד ביניים גבוה. בסיום לימודיו ב</w:t>
      </w:r>
      <w:r>
        <w:rPr>
          <w:rFonts w:cs="David" w:hint="cs"/>
          <w:rtl/>
        </w:rPr>
        <w:t>ג</w:t>
      </w:r>
      <w:r w:rsidRPr="00236CB2">
        <w:rPr>
          <w:rFonts w:cs="David" w:hint="cs"/>
          <w:rtl/>
        </w:rPr>
        <w:t xml:space="preserve">ימנסיה, </w:t>
      </w:r>
      <w:r>
        <w:rPr>
          <w:rFonts w:cs="David" w:hint="cs"/>
          <w:rtl/>
        </w:rPr>
        <w:t xml:space="preserve">התגייס לצבא הפולני </w:t>
      </w:r>
      <w:r w:rsidR="00B9297F">
        <w:rPr>
          <w:rFonts w:cs="David" w:hint="cs"/>
          <w:rtl/>
        </w:rPr>
        <w:t xml:space="preserve">וזה </w:t>
      </w:r>
      <w:r w:rsidRPr="00236CB2">
        <w:rPr>
          <w:rFonts w:cs="David" w:hint="cs"/>
          <w:rtl/>
        </w:rPr>
        <w:t xml:space="preserve">ניגף </w:t>
      </w:r>
      <w:r>
        <w:rPr>
          <w:rFonts w:cs="David" w:hint="cs"/>
          <w:rtl/>
        </w:rPr>
        <w:t>מול הצבא הרוסי. בצבא הפולני הוא שירת כטוראי-</w:t>
      </w:r>
      <w:r w:rsidRPr="00236CB2">
        <w:rPr>
          <w:rFonts w:cs="David" w:hint="cs"/>
          <w:rtl/>
        </w:rPr>
        <w:t xml:space="preserve">פרש. </w:t>
      </w:r>
      <w:r>
        <w:rPr>
          <w:rFonts w:cs="David" w:hint="cs"/>
          <w:rtl/>
        </w:rPr>
        <w:t xml:space="preserve">הוא </w:t>
      </w:r>
      <w:r w:rsidRPr="00236CB2">
        <w:rPr>
          <w:rFonts w:cs="David" w:hint="cs"/>
          <w:rtl/>
        </w:rPr>
        <w:t>נפצע ברגליו</w:t>
      </w:r>
      <w:r>
        <w:rPr>
          <w:rFonts w:cs="David" w:hint="cs"/>
          <w:rtl/>
        </w:rPr>
        <w:t xml:space="preserve">, נטש את </w:t>
      </w:r>
      <w:r w:rsidRPr="00236CB2">
        <w:rPr>
          <w:rFonts w:cs="David" w:hint="cs"/>
          <w:rtl/>
        </w:rPr>
        <w:t>בית החולים הצבאי וחזר לו</w:t>
      </w:r>
      <w:r>
        <w:rPr>
          <w:rFonts w:cs="David" w:hint="cs"/>
          <w:rtl/>
        </w:rPr>
        <w:t>ו</w:t>
      </w:r>
      <w:r w:rsidRPr="00236CB2">
        <w:rPr>
          <w:rFonts w:cs="David" w:hint="cs"/>
          <w:rtl/>
        </w:rPr>
        <w:t xml:space="preserve">רשה. כאן </w:t>
      </w:r>
      <w:r>
        <w:rPr>
          <w:rFonts w:cs="David" w:hint="cs"/>
          <w:rtl/>
        </w:rPr>
        <w:t xml:space="preserve">הקים מועדון צופים לנערים יהודים שבמהרה הפך למועדון ,,השומר הצעיר". במועדון הוא הדריך </w:t>
      </w:r>
      <w:r w:rsidR="00B9297F">
        <w:rPr>
          <w:rFonts w:cs="David" w:hint="cs"/>
          <w:rtl/>
        </w:rPr>
        <w:t xml:space="preserve">בין היתר </w:t>
      </w:r>
      <w:r>
        <w:rPr>
          <w:rFonts w:cs="David" w:hint="cs"/>
          <w:rtl/>
        </w:rPr>
        <w:t xml:space="preserve">קבוצה של שבעה תלמידי תיכון, שהוקסמו מן המדריך ודבקו בו באהבה. הוא הדריך אותם בתורה הסוציאליסטית ובציונות. כל אחד מחברי הקבוצה, יחד ובנפרד, המשיך </w:t>
      </w:r>
      <w:r w:rsidR="00431D09">
        <w:rPr>
          <w:rFonts w:cs="David" w:hint="cs"/>
          <w:rtl/>
        </w:rPr>
        <w:t xml:space="preserve">לעמוד </w:t>
      </w:r>
      <w:r>
        <w:rPr>
          <w:rFonts w:cs="David" w:hint="cs"/>
          <w:rtl/>
        </w:rPr>
        <w:t xml:space="preserve">בקשר האישי </w:t>
      </w:r>
      <w:proofErr w:type="spellStart"/>
      <w:r>
        <w:rPr>
          <w:rFonts w:cs="David" w:hint="cs"/>
          <w:rtl/>
        </w:rPr>
        <w:t>איתו</w:t>
      </w:r>
      <w:proofErr w:type="spellEnd"/>
      <w:r>
        <w:rPr>
          <w:rFonts w:cs="David" w:hint="cs"/>
          <w:rtl/>
        </w:rPr>
        <w:t xml:space="preserve"> במשך עשרות בשנים, בפולניה, באוסטריה, באיטליה, במצרים ובארץ ישראל. חברי קבוצה זו רכשו ידע והשתלמו במכללות בפריז, באלג'יר, בלונדון ובירושלים, וכולם, יחד ולחוד, סייעו זה לזה, כאשר תורת הקומוניזם וחיי הקיבוץ לנגד עיניהם.</w:t>
      </w:r>
    </w:p>
    <w:p w:rsidR="00821111" w:rsidRDefault="00821111" w:rsidP="00821111">
      <w:pPr>
        <w:spacing w:line="360" w:lineRule="auto"/>
        <w:jc w:val="both"/>
        <w:rPr>
          <w:rFonts w:cs="David"/>
          <w:rtl/>
        </w:rPr>
      </w:pPr>
    </w:p>
    <w:p w:rsidR="00821111" w:rsidRDefault="00821111" w:rsidP="00821111">
      <w:pPr>
        <w:spacing w:line="360" w:lineRule="auto"/>
        <w:jc w:val="both"/>
        <w:rPr>
          <w:rFonts w:cs="David"/>
          <w:rtl/>
        </w:rPr>
      </w:pPr>
      <w:r>
        <w:rPr>
          <w:rFonts w:cs="David" w:hint="cs"/>
          <w:rtl/>
        </w:rPr>
        <w:t xml:space="preserve">הקבוצה נקראה בשם ,,אריאל", אנו פוגשים אותה כבר החל משנת 1918. תולדותיה של קבוצה זו, הישגי חבריה וקורותיהם, סופרו ונכתבו ביד אמן, בידי זאב </w:t>
      </w:r>
      <w:proofErr w:type="spellStart"/>
      <w:r>
        <w:rPr>
          <w:rFonts w:cs="David" w:hint="cs"/>
          <w:rtl/>
        </w:rPr>
        <w:t>אלבינגר</w:t>
      </w:r>
      <w:proofErr w:type="spellEnd"/>
      <w:r>
        <w:rPr>
          <w:rFonts w:cs="David" w:hint="cs"/>
          <w:rtl/>
        </w:rPr>
        <w:t xml:space="preserve">, אביו של המחזאי והסופר דן אלמגור. הדברים הועלו על ידו בכתב ברשימה בת 57 עמודים, </w:t>
      </w:r>
      <w:r w:rsidR="00A26F70">
        <w:rPr>
          <w:rFonts w:cs="David" w:hint="cs"/>
          <w:rtl/>
        </w:rPr>
        <w:t>ש</w:t>
      </w:r>
      <w:r>
        <w:rPr>
          <w:rFonts w:cs="David" w:hint="cs"/>
          <w:rtl/>
        </w:rPr>
        <w:t xml:space="preserve">נקראים בנשימה עצורה. רשימה זו הושלמה על ידי </w:t>
      </w:r>
      <w:r w:rsidR="004A27CC">
        <w:rPr>
          <w:rFonts w:cs="David" w:hint="cs"/>
          <w:rtl/>
        </w:rPr>
        <w:t xml:space="preserve">בנו </w:t>
      </w:r>
      <w:r>
        <w:rPr>
          <w:rFonts w:cs="David" w:hint="cs"/>
          <w:rtl/>
        </w:rPr>
        <w:t xml:space="preserve">דן אלמגור בכתבה שפורסמה במעריב ב-20 ביולי 1988, ובחוברת ה-100 של "אריאל" בטאון משרד החוץ מאוגוסט 1995, ובה סופר על תנועת הנוער הזעירה ביותר בעולם. החוברת של </w:t>
      </w:r>
      <w:proofErr w:type="spellStart"/>
      <w:r>
        <w:rPr>
          <w:rFonts w:cs="David" w:hint="cs"/>
          <w:rtl/>
        </w:rPr>
        <w:t>אלבינגר</w:t>
      </w:r>
      <w:proofErr w:type="spellEnd"/>
      <w:r>
        <w:rPr>
          <w:rFonts w:cs="David" w:hint="cs"/>
          <w:rtl/>
        </w:rPr>
        <w:t xml:space="preserve"> נמסרה למשמרת בארכיון "השומר הצעיר" בגבעת חביבה (מוסד חינוכי בגבול השרון והשומרון ובו סמינר, מרכז </w:t>
      </w:r>
      <w:proofErr w:type="spellStart"/>
      <w:r>
        <w:rPr>
          <w:rFonts w:cs="David" w:hint="cs"/>
          <w:rtl/>
        </w:rPr>
        <w:t>תעודי</w:t>
      </w:r>
      <w:proofErr w:type="spellEnd"/>
      <w:r>
        <w:rPr>
          <w:rFonts w:cs="David" w:hint="cs"/>
          <w:rtl/>
        </w:rPr>
        <w:t xml:space="preserve"> ומחקר מרכזי של תנועת השומר הצעיר ומפלגת פועלי א"י). </w:t>
      </w:r>
    </w:p>
    <w:p w:rsidR="00821111" w:rsidRDefault="00821111" w:rsidP="00821111">
      <w:pPr>
        <w:spacing w:line="360" w:lineRule="auto"/>
        <w:jc w:val="both"/>
        <w:rPr>
          <w:rFonts w:cs="David"/>
          <w:rtl/>
        </w:rPr>
      </w:pPr>
      <w:r>
        <w:rPr>
          <w:rFonts w:cs="David" w:hint="cs"/>
          <w:rtl/>
        </w:rPr>
        <w:t>לאחר מלחמת העולם הראשונה, התארגנה ברוסיה תנועת "החלוץ", וזאת לאחר 2000 פוגרומים שהתחוללו באוקראינה, ולאחר שחצי מיליון יהודים גלו ממקום מגוריהם, וכ-75 אלף יהודים נרצחו. האוכלוסייה היהודית סבלה קשות מפגיעות כלכליות בעקבות המהפכה הרוסית בהנהגת הקומוניזם המלחמתי .</w:t>
      </w:r>
    </w:p>
    <w:p w:rsidR="00821111" w:rsidRDefault="00821111" w:rsidP="00821111">
      <w:pPr>
        <w:spacing w:line="360" w:lineRule="auto"/>
        <w:jc w:val="both"/>
        <w:rPr>
          <w:rFonts w:cs="David"/>
          <w:rtl/>
        </w:rPr>
      </w:pPr>
      <w:r>
        <w:rPr>
          <w:rFonts w:cs="David" w:hint="cs"/>
          <w:rtl/>
        </w:rPr>
        <w:t xml:space="preserve">מצב היהודים בפולניה באותה העת, היה חמור פחות, אם כי גם שם </w:t>
      </w:r>
      <w:r w:rsidR="00662F06">
        <w:rPr>
          <w:rFonts w:cs="David" w:hint="cs"/>
          <w:rtl/>
        </w:rPr>
        <w:t>פרצו</w:t>
      </w:r>
      <w:r>
        <w:rPr>
          <w:rFonts w:cs="David" w:hint="cs"/>
          <w:rtl/>
        </w:rPr>
        <w:t xml:space="preserve"> פרעות ביהודים </w:t>
      </w:r>
      <w:r w:rsidR="00B54E40">
        <w:rPr>
          <w:rFonts w:cs="David" w:hint="cs"/>
          <w:rtl/>
        </w:rPr>
        <w:t>שלוו ב</w:t>
      </w:r>
      <w:r>
        <w:rPr>
          <w:rFonts w:cs="David" w:hint="cs"/>
          <w:rtl/>
        </w:rPr>
        <w:t xml:space="preserve">גזרות כלכליות </w:t>
      </w:r>
      <w:r w:rsidR="00271354">
        <w:rPr>
          <w:rFonts w:cs="David" w:hint="cs"/>
          <w:rtl/>
        </w:rPr>
        <w:t>ש</w:t>
      </w:r>
      <w:r>
        <w:rPr>
          <w:rFonts w:cs="David" w:hint="cs"/>
          <w:rtl/>
        </w:rPr>
        <w:t>פגעו קשות בענפים בהם עסקו יהודים</w:t>
      </w:r>
      <w:r w:rsidR="0057119F">
        <w:rPr>
          <w:rFonts w:cs="David" w:hint="cs"/>
          <w:rtl/>
        </w:rPr>
        <w:t>.</w:t>
      </w:r>
      <w:r>
        <w:rPr>
          <w:rFonts w:cs="David" w:hint="cs"/>
          <w:rtl/>
        </w:rPr>
        <w:t xml:space="preserve"> </w:t>
      </w:r>
      <w:r w:rsidR="00F21F6A">
        <w:rPr>
          <w:rFonts w:cs="David" w:hint="cs"/>
          <w:rtl/>
        </w:rPr>
        <w:t>גזירות אלה הביאו</w:t>
      </w:r>
      <w:r>
        <w:rPr>
          <w:rFonts w:cs="David" w:hint="cs"/>
          <w:rtl/>
        </w:rPr>
        <w:t xml:space="preserve"> לגלים של הגירה והברח</w:t>
      </w:r>
      <w:r w:rsidR="000743F0">
        <w:rPr>
          <w:rFonts w:cs="David" w:hint="cs"/>
          <w:rtl/>
        </w:rPr>
        <w:t>ו</w:t>
      </w:r>
      <w:r>
        <w:rPr>
          <w:rFonts w:cs="David" w:hint="cs"/>
          <w:rtl/>
        </w:rPr>
        <w:t xml:space="preserve">ת גבול בניסיון להימלט מפולניה. היהודים הגיעו, בגלוי ובסתר, לכל מקום אפשרי, ובין </w:t>
      </w:r>
      <w:r w:rsidR="002E747B">
        <w:rPr>
          <w:rFonts w:cs="David" w:hint="cs"/>
          <w:rtl/>
        </w:rPr>
        <w:t>אלה הם גם</w:t>
      </w:r>
      <w:r>
        <w:rPr>
          <w:rFonts w:cs="David" w:hint="cs"/>
          <w:rtl/>
        </w:rPr>
        <w:t xml:space="preserve"> התדפקו על שערי ארץ ישראל. אז קם ארגון "החלוץ", אך זאת לא </w:t>
      </w:r>
      <w:proofErr w:type="spellStart"/>
      <w:r w:rsidR="003033E0">
        <w:rPr>
          <w:rFonts w:cs="David" w:hint="cs"/>
          <w:rtl/>
        </w:rPr>
        <w:t>היתה</w:t>
      </w:r>
      <w:proofErr w:type="spellEnd"/>
      <w:r w:rsidR="003033E0">
        <w:rPr>
          <w:rFonts w:cs="David" w:hint="cs"/>
          <w:rtl/>
        </w:rPr>
        <w:t xml:space="preserve"> </w:t>
      </w:r>
      <w:r>
        <w:rPr>
          <w:rFonts w:cs="David" w:hint="cs"/>
          <w:rtl/>
        </w:rPr>
        <w:t xml:space="preserve">תוצאה מהחלטה של גוף מרכזי, אלא </w:t>
      </w:r>
      <w:r w:rsidR="00A925A6">
        <w:rPr>
          <w:rFonts w:cs="David" w:hint="cs"/>
          <w:rtl/>
        </w:rPr>
        <w:t xml:space="preserve">קם </w:t>
      </w:r>
      <w:r>
        <w:rPr>
          <w:rFonts w:cs="David" w:hint="cs"/>
          <w:rtl/>
        </w:rPr>
        <w:lastRenderedPageBreak/>
        <w:t>בעקבות לחצים אדירים של הדור הצעיר שהצטרף אל התנועות הציוניות למיניהן. בלטו ביניהם תנועות שביקשו, בצורה זו או אחרת, למזג בין ציונות לבין סוציאליזם: כמו תנועת "צעירי ציון", על פלגיה השונים, וכן ציונים סוציאליסטיים</w:t>
      </w:r>
      <w:r w:rsidR="007118BE">
        <w:rPr>
          <w:rFonts w:cs="David" w:hint="cs"/>
          <w:rtl/>
        </w:rPr>
        <w:t xml:space="preserve">. </w:t>
      </w:r>
      <w:r>
        <w:rPr>
          <w:rFonts w:cs="David" w:hint="cs"/>
          <w:rtl/>
        </w:rPr>
        <w:t xml:space="preserve">שמואל </w:t>
      </w:r>
      <w:proofErr w:type="spellStart"/>
      <w:r>
        <w:rPr>
          <w:rFonts w:cs="David" w:hint="cs"/>
          <w:rtl/>
        </w:rPr>
        <w:t>שצ'ופק</w:t>
      </w:r>
      <w:proofErr w:type="spellEnd"/>
      <w:r w:rsidR="007118BE">
        <w:rPr>
          <w:rFonts w:cs="David" w:hint="cs"/>
          <w:rtl/>
        </w:rPr>
        <w:t>,</w:t>
      </w:r>
      <w:r>
        <w:rPr>
          <w:rFonts w:cs="David" w:hint="cs"/>
          <w:rtl/>
        </w:rPr>
        <w:t xml:space="preserve"> הוא סשה גיבורנו</w:t>
      </w:r>
      <w:r w:rsidR="005915DB">
        <w:rPr>
          <w:rFonts w:cs="David" w:hint="cs"/>
          <w:rtl/>
        </w:rPr>
        <w:t xml:space="preserve">, </w:t>
      </w:r>
      <w:r>
        <w:rPr>
          <w:rFonts w:cs="David" w:hint="cs"/>
          <w:rtl/>
        </w:rPr>
        <w:t>היה אחד מחבריה ומייסדי</w:t>
      </w:r>
      <w:r>
        <w:rPr>
          <w:rFonts w:cs="David" w:hint="eastAsia"/>
          <w:rtl/>
        </w:rPr>
        <w:t>ה</w:t>
      </w:r>
      <w:r>
        <w:rPr>
          <w:rFonts w:cs="David" w:hint="cs"/>
          <w:rtl/>
        </w:rPr>
        <w:t xml:space="preserve"> של תנועה זו (ראה משה </w:t>
      </w:r>
      <w:proofErr w:type="spellStart"/>
      <w:r>
        <w:rPr>
          <w:rFonts w:cs="David" w:hint="cs"/>
          <w:rtl/>
        </w:rPr>
        <w:t>ליסק</w:t>
      </w:r>
      <w:proofErr w:type="spellEnd"/>
      <w:r>
        <w:rPr>
          <w:rFonts w:cs="David" w:hint="cs"/>
          <w:rtl/>
        </w:rPr>
        <w:t xml:space="preserve">/ תולדות הישוב בא"י מאז </w:t>
      </w:r>
      <w:proofErr w:type="spellStart"/>
      <w:r>
        <w:rPr>
          <w:rFonts w:cs="David" w:hint="cs"/>
          <w:rtl/>
        </w:rPr>
        <w:t>העליה</w:t>
      </w:r>
      <w:proofErr w:type="spellEnd"/>
      <w:r>
        <w:rPr>
          <w:rFonts w:cs="David" w:hint="cs"/>
          <w:rtl/>
        </w:rPr>
        <w:t xml:space="preserve"> הראשונה ע' 226-228).</w:t>
      </w:r>
    </w:p>
    <w:p w:rsidR="00821111" w:rsidRDefault="00821111" w:rsidP="00821111">
      <w:pPr>
        <w:spacing w:line="360" w:lineRule="auto"/>
        <w:jc w:val="both"/>
        <w:rPr>
          <w:rFonts w:cs="David"/>
          <w:rtl/>
        </w:rPr>
      </w:pPr>
      <w:r>
        <w:rPr>
          <w:rFonts w:cs="David" w:hint="cs"/>
          <w:rtl/>
        </w:rPr>
        <w:t>הספונטאניות וההתארגנות מלמטה, אפיינה את צמיחתם של אגודות "החלוץ" שקמו בפולניה בשנים 1917-1918. בשלב מוקדם החלו אגודות "החלוץ" השונות בפולניה, בהכנה רעיונית ומעשית לקראת העלייה לארץ ישראל. עקב אילוצים פוליטיים וכלכליים, ההכשרה הכלכלית הפכה במהרה לממשית ולמכשיר ארגוני פוליטי מרכזי של תנועות החלוץ. כך התארגנו "השומר הצעיר", "המזרחי" (דתי וציוני), קבוצות "החלוץ", "פועלי ציון" (ימין ושמאל), "ציונים כלליים" (ליברלים עצמאיים) ופרוטקציונרים רבים שהיו אחראים לחלוקת סרטיפיקטים לעלייה לארץ ישראל.</w:t>
      </w:r>
    </w:p>
    <w:p w:rsidR="00821111" w:rsidRDefault="00821111" w:rsidP="00821111">
      <w:pPr>
        <w:spacing w:line="360" w:lineRule="auto"/>
        <w:jc w:val="both"/>
        <w:rPr>
          <w:rFonts w:cs="David"/>
          <w:rtl/>
        </w:rPr>
      </w:pPr>
      <w:r>
        <w:rPr>
          <w:rFonts w:cs="David" w:hint="cs"/>
          <w:rtl/>
        </w:rPr>
        <w:t>תנועת "השומר הצעיר" שמה לה למטרה להגשים את רעיון "השומר" בארץ ישראל ולהגן על רכוש של המתיישבים היהודים, וכן להשתלם בשפה העברית וידיעת תולדות הארץ.</w:t>
      </w:r>
    </w:p>
    <w:p w:rsidR="00821111" w:rsidRDefault="00821111" w:rsidP="00821111">
      <w:pPr>
        <w:spacing w:line="360" w:lineRule="auto"/>
        <w:jc w:val="both"/>
        <w:rPr>
          <w:rFonts w:cs="David"/>
          <w:rtl/>
        </w:rPr>
      </w:pPr>
      <w:r>
        <w:rPr>
          <w:rFonts w:cs="David" w:hint="cs"/>
          <w:rtl/>
        </w:rPr>
        <w:t xml:space="preserve">שמואל </w:t>
      </w:r>
      <w:proofErr w:type="spellStart"/>
      <w:r>
        <w:rPr>
          <w:rFonts w:cs="David" w:hint="cs"/>
          <w:rtl/>
        </w:rPr>
        <w:t>שצ'ופק</w:t>
      </w:r>
      <w:proofErr w:type="spellEnd"/>
      <w:r>
        <w:rPr>
          <w:rFonts w:cs="David" w:hint="cs"/>
          <w:rtl/>
        </w:rPr>
        <w:t xml:space="preserve">, הסטודנט הצעיר הכריזמטי, שהיה ציוני סוציאליסטי, פעל כאן לא כמנהיג או מפקד, אלא כיועץ וחבר. הוא הדריך את קבוצת "אריאל" בתורת הצופים של באדן פאוול, והטיף להם את תורת הציונות הלאומית והחובה לקבל אחריות. כל אלה יחד הביאו לידידות רבה בין החברים וזו הפכה להיות ידידות משפחתית מעבר לחברות סתם. בהיותו המנהיג והמדריך של הקבוצה הוא השביע את חבריה שלא להתחתן לפני עלייתם לא"י כדי שקשר הנישואין לא יעכב אותם מלהגשים את חלום </w:t>
      </w:r>
      <w:proofErr w:type="spellStart"/>
      <w:r>
        <w:rPr>
          <w:rFonts w:cs="David" w:hint="cs"/>
          <w:rtl/>
        </w:rPr>
        <w:t>העליה</w:t>
      </w:r>
      <w:proofErr w:type="spellEnd"/>
      <w:r>
        <w:rPr>
          <w:rFonts w:cs="David" w:hint="cs"/>
          <w:rtl/>
        </w:rPr>
        <w:t>.</w:t>
      </w:r>
    </w:p>
    <w:p w:rsidR="00821111" w:rsidRDefault="00821111" w:rsidP="00821111">
      <w:pPr>
        <w:spacing w:line="360" w:lineRule="auto"/>
        <w:jc w:val="both"/>
        <w:rPr>
          <w:rFonts w:cs="David"/>
          <w:rtl/>
        </w:rPr>
      </w:pPr>
      <w:r>
        <w:rPr>
          <w:rFonts w:cs="David" w:hint="cs"/>
          <w:rtl/>
        </w:rPr>
        <w:t xml:space="preserve">שמואל </w:t>
      </w:r>
      <w:proofErr w:type="spellStart"/>
      <w:r>
        <w:rPr>
          <w:rFonts w:cs="David" w:hint="cs"/>
          <w:rtl/>
        </w:rPr>
        <w:t>שצ'ופק</w:t>
      </w:r>
      <w:proofErr w:type="spellEnd"/>
      <w:r>
        <w:rPr>
          <w:rFonts w:cs="David" w:hint="cs"/>
          <w:rtl/>
        </w:rPr>
        <w:t xml:space="preserve"> הדריך וכיוון את הכשרת חברי הקבוצה, והמליץ </w:t>
      </w:r>
      <w:r w:rsidR="000A2F2A">
        <w:rPr>
          <w:rFonts w:cs="David" w:hint="cs"/>
          <w:rtl/>
        </w:rPr>
        <w:t>להם ללמוד</w:t>
      </w:r>
      <w:r>
        <w:rPr>
          <w:rFonts w:cs="David" w:hint="cs"/>
          <w:rtl/>
        </w:rPr>
        <w:t xml:space="preserve"> מקצועות לקראת העלייה לארץ. הוא שידל את חניכיו ללמוד עבודת נגרות, סנדלרות, חייטות, נהגות (עזרה לנהג אמבולנס)</w:t>
      </w:r>
      <w:r w:rsidR="006B7AD5">
        <w:rPr>
          <w:rFonts w:cs="David" w:hint="cs"/>
          <w:rtl/>
        </w:rPr>
        <w:t xml:space="preserve"> ו</w:t>
      </w:r>
      <w:r>
        <w:rPr>
          <w:rFonts w:cs="David" w:hint="cs"/>
          <w:rtl/>
        </w:rPr>
        <w:t xml:space="preserve">את אלה הם עשו בחוות לימוד יהודיות בגולה. לאחר שתי שנות הכשרה בסביבות וינה, הקבוצה שמה פעמיה ב-3 במרץ 1923 בדרך לארץ ישראל, דרך וינה, </w:t>
      </w:r>
      <w:proofErr w:type="spellStart"/>
      <w:r>
        <w:rPr>
          <w:rFonts w:cs="David" w:hint="cs"/>
          <w:rtl/>
        </w:rPr>
        <w:t>טריאסט</w:t>
      </w:r>
      <w:proofErr w:type="spellEnd"/>
      <w:r>
        <w:rPr>
          <w:rFonts w:cs="David" w:hint="cs"/>
          <w:rtl/>
        </w:rPr>
        <w:t xml:space="preserve"> אלכסנדריה.</w:t>
      </w:r>
    </w:p>
    <w:p w:rsidR="00821111" w:rsidRDefault="00821111" w:rsidP="00821111">
      <w:pPr>
        <w:spacing w:line="360" w:lineRule="auto"/>
        <w:jc w:val="both"/>
        <w:rPr>
          <w:rFonts w:cs="David"/>
          <w:rtl/>
        </w:rPr>
      </w:pPr>
      <w:r>
        <w:rPr>
          <w:rFonts w:cs="David" w:hint="cs"/>
          <w:rtl/>
        </w:rPr>
        <w:t xml:space="preserve">כאשר הקבוצה הגיעה לארץ ישראל, היא עברה דרך מחנה עולים בתל אביב, משם </w:t>
      </w:r>
      <w:r w:rsidR="00175CF7">
        <w:rPr>
          <w:rFonts w:cs="David" w:hint="cs"/>
          <w:rtl/>
        </w:rPr>
        <w:t xml:space="preserve">עברה </w:t>
      </w:r>
      <w:r>
        <w:rPr>
          <w:rFonts w:cs="David" w:hint="cs"/>
          <w:rtl/>
        </w:rPr>
        <w:t xml:space="preserve">ליער בחדרה, </w:t>
      </w:r>
      <w:r w:rsidR="0088585B">
        <w:rPr>
          <w:rFonts w:cs="David" w:hint="cs"/>
          <w:rtl/>
        </w:rPr>
        <w:t>ו</w:t>
      </w:r>
      <w:r>
        <w:rPr>
          <w:rFonts w:cs="David" w:hint="cs"/>
          <w:rtl/>
        </w:rPr>
        <w:t xml:space="preserve">משם לקיבוצי חפציבה ובית אלפא, ואחר </w:t>
      </w:r>
      <w:r w:rsidR="00D0394A">
        <w:rPr>
          <w:rFonts w:cs="David" w:hint="cs"/>
          <w:rtl/>
        </w:rPr>
        <w:t>כך</w:t>
      </w:r>
      <w:r>
        <w:rPr>
          <w:rFonts w:cs="David" w:hint="cs"/>
          <w:rtl/>
        </w:rPr>
        <w:t xml:space="preserve"> לחיפה. במקומות אלה עסקה הקבוצה בייבוש ביצות, חציבת אבנים ושבירתם לחצץ לסלילת כבישים.</w:t>
      </w:r>
    </w:p>
    <w:p w:rsidR="00821111" w:rsidRDefault="00821111" w:rsidP="00821111">
      <w:pPr>
        <w:spacing w:line="360" w:lineRule="auto"/>
        <w:jc w:val="both"/>
        <w:rPr>
          <w:rFonts w:cs="David"/>
          <w:rtl/>
        </w:rPr>
      </w:pPr>
      <w:r>
        <w:rPr>
          <w:rFonts w:cs="David" w:hint="cs"/>
          <w:rtl/>
        </w:rPr>
        <w:t xml:space="preserve">בפגישת "השומרים" בבית אלפא בינואר 1925, נדונו עתיד דרכי "השומר" </w:t>
      </w:r>
      <w:r w:rsidR="003743B9">
        <w:rPr>
          <w:rFonts w:cs="David" w:hint="cs"/>
          <w:rtl/>
        </w:rPr>
        <w:t>ו</w:t>
      </w:r>
      <w:r>
        <w:rPr>
          <w:rFonts w:cs="David" w:hint="cs"/>
          <w:rtl/>
        </w:rPr>
        <w:t>קשר</w:t>
      </w:r>
      <w:r w:rsidR="00374A6F">
        <w:rPr>
          <w:rFonts w:cs="David" w:hint="cs"/>
          <w:rtl/>
        </w:rPr>
        <w:t xml:space="preserve"> התנועה </w:t>
      </w:r>
      <w:r>
        <w:rPr>
          <w:rFonts w:cs="David" w:hint="cs"/>
          <w:rtl/>
        </w:rPr>
        <w:t xml:space="preserve">עם הגולה. בדיונים אלה השתתפו המנהיגים יערי, הורוביץ, חזן </w:t>
      </w:r>
      <w:proofErr w:type="spellStart"/>
      <w:r>
        <w:rPr>
          <w:rFonts w:cs="David" w:hint="cs"/>
          <w:rtl/>
        </w:rPr>
        <w:t>ושצ'ופק</w:t>
      </w:r>
      <w:proofErr w:type="spellEnd"/>
      <w:r>
        <w:rPr>
          <w:rFonts w:cs="David" w:hint="cs"/>
          <w:rtl/>
        </w:rPr>
        <w:t>. כאן נתקבלה הצעה לראות את קבוצת השומר הצעיר כחלק מציבור הפועלים בארץ ישראל, נתקבלה הצעה שהמוסדות הלאומיים ירכשו קרקעות להתיישבות בגוש נוריס (שכטה) (ראה ספר "השומר הצעיר" כרך א עמ' 120-122).</w:t>
      </w:r>
    </w:p>
    <w:p w:rsidR="00821111" w:rsidRDefault="00821111" w:rsidP="00821111">
      <w:pPr>
        <w:spacing w:line="360" w:lineRule="auto"/>
        <w:jc w:val="both"/>
        <w:rPr>
          <w:rFonts w:cs="David"/>
          <w:rtl/>
        </w:rPr>
      </w:pPr>
      <w:r>
        <w:rPr>
          <w:rFonts w:cs="David" w:hint="cs"/>
          <w:rtl/>
        </w:rPr>
        <w:t xml:space="preserve">חברי הקבוצה נתקלו בקשיי קליטה והתאקלמות. הם סבלו רעב, מחלות ופגעי טבע, ונוכחו לדעת במהרה שהמקצועות שהם רכשו בגולה לקראת עלייתם לארץ, אינם מקנים להם ביטחון כלכלי. לכן הקבוצה נתכנסה שוב וקיימה דיון בו הוחלט לקבל דעתו והדרכתו של ש. </w:t>
      </w:r>
      <w:proofErr w:type="spellStart"/>
      <w:r>
        <w:rPr>
          <w:rFonts w:cs="David" w:hint="cs"/>
          <w:rtl/>
        </w:rPr>
        <w:t>שצ'ופק</w:t>
      </w:r>
      <w:proofErr w:type="spellEnd"/>
      <w:r>
        <w:rPr>
          <w:rFonts w:cs="David" w:hint="cs"/>
          <w:rtl/>
        </w:rPr>
        <w:t>, שחברי הקבוצה ירכשו הכשרה אקדמית בחקלאות, ברפואה, במשפטים, תורת המדינה וכימיה.</w:t>
      </w:r>
    </w:p>
    <w:p w:rsidR="00821111" w:rsidRDefault="00821111" w:rsidP="00821111">
      <w:pPr>
        <w:spacing w:line="360" w:lineRule="auto"/>
        <w:jc w:val="both"/>
        <w:rPr>
          <w:rFonts w:cs="David"/>
          <w:rtl/>
        </w:rPr>
      </w:pPr>
      <w:r>
        <w:rPr>
          <w:rFonts w:cs="David" w:hint="cs"/>
          <w:rtl/>
        </w:rPr>
        <w:t xml:space="preserve">בשנת 1926 יצא </w:t>
      </w:r>
      <w:proofErr w:type="spellStart"/>
      <w:r>
        <w:rPr>
          <w:rFonts w:cs="David" w:hint="cs"/>
          <w:rtl/>
        </w:rPr>
        <w:t>אלבינגר</w:t>
      </w:r>
      <w:proofErr w:type="spellEnd"/>
      <w:r>
        <w:rPr>
          <w:rFonts w:cs="David" w:hint="cs"/>
          <w:rtl/>
        </w:rPr>
        <w:t xml:space="preserve"> </w:t>
      </w:r>
      <w:proofErr w:type="spellStart"/>
      <w:r>
        <w:rPr>
          <w:rFonts w:cs="David" w:hint="cs"/>
          <w:rtl/>
        </w:rPr>
        <w:t>למרסיי</w:t>
      </w:r>
      <w:proofErr w:type="spellEnd"/>
      <w:r>
        <w:rPr>
          <w:rFonts w:cs="David" w:hint="cs"/>
          <w:rtl/>
        </w:rPr>
        <w:t xml:space="preserve">. כאן נפרד ש. </w:t>
      </w:r>
      <w:proofErr w:type="spellStart"/>
      <w:r>
        <w:rPr>
          <w:rFonts w:cs="David" w:hint="cs"/>
          <w:rtl/>
        </w:rPr>
        <w:t>שצ'ופק</w:t>
      </w:r>
      <w:proofErr w:type="spellEnd"/>
      <w:r>
        <w:rPr>
          <w:rFonts w:cs="David" w:hint="cs"/>
          <w:rtl/>
        </w:rPr>
        <w:t xml:space="preserve"> חברו, כשפניו של </w:t>
      </w:r>
      <w:proofErr w:type="spellStart"/>
      <w:r>
        <w:rPr>
          <w:rFonts w:cs="David" w:hint="cs"/>
          <w:rtl/>
        </w:rPr>
        <w:t>אלבינגר</w:t>
      </w:r>
      <w:proofErr w:type="spellEnd"/>
      <w:r>
        <w:rPr>
          <w:rFonts w:cs="David" w:hint="cs"/>
          <w:rtl/>
        </w:rPr>
        <w:t xml:space="preserve"> לאלג'יר ופניו של סשה לפריז. סשה </w:t>
      </w:r>
      <w:r w:rsidR="008F1F77">
        <w:rPr>
          <w:rFonts w:cs="David" w:hint="cs"/>
          <w:rtl/>
        </w:rPr>
        <w:t>למד</w:t>
      </w:r>
      <w:r>
        <w:rPr>
          <w:rFonts w:cs="David" w:hint="cs"/>
          <w:rtl/>
        </w:rPr>
        <w:t xml:space="preserve"> כמה שנים בסורבון ובתקופה זו הוא עמד בקשר הדוק עם כל אחד ואחד מחברי הקבוצה אריאל, </w:t>
      </w:r>
      <w:r w:rsidR="00C36ECB">
        <w:rPr>
          <w:rFonts w:cs="David" w:hint="cs"/>
          <w:rtl/>
        </w:rPr>
        <w:t>ועזר</w:t>
      </w:r>
      <w:r>
        <w:rPr>
          <w:rFonts w:cs="David" w:hint="cs"/>
          <w:rtl/>
        </w:rPr>
        <w:t xml:space="preserve"> להם, כפי יכולתו, בשכר לימוד, בכלכלה והדרכה, והכל על אף מצבו הכספי שהורע עקב המשבר הכלכלי העולמי. </w:t>
      </w:r>
    </w:p>
    <w:p w:rsidR="00821111" w:rsidRDefault="00821111" w:rsidP="00821111">
      <w:pPr>
        <w:spacing w:line="360" w:lineRule="auto"/>
        <w:jc w:val="both"/>
        <w:rPr>
          <w:rFonts w:cs="David"/>
          <w:rtl/>
        </w:rPr>
      </w:pPr>
    </w:p>
    <w:p w:rsidR="00821111" w:rsidRDefault="00821111" w:rsidP="00821111">
      <w:pPr>
        <w:spacing w:line="360" w:lineRule="auto"/>
        <w:jc w:val="both"/>
        <w:rPr>
          <w:rFonts w:cs="David"/>
          <w:rtl/>
        </w:rPr>
      </w:pPr>
      <w:r>
        <w:rPr>
          <w:rFonts w:cs="David" w:hint="cs"/>
          <w:rtl/>
        </w:rPr>
        <w:lastRenderedPageBreak/>
        <w:t xml:space="preserve">שמואל </w:t>
      </w:r>
      <w:proofErr w:type="spellStart"/>
      <w:r>
        <w:rPr>
          <w:rFonts w:cs="David" w:hint="cs"/>
          <w:rtl/>
        </w:rPr>
        <w:t>שצ'ופק</w:t>
      </w:r>
      <w:proofErr w:type="spellEnd"/>
      <w:r>
        <w:rPr>
          <w:rFonts w:cs="David" w:hint="cs"/>
          <w:rtl/>
        </w:rPr>
        <w:t xml:space="preserve"> סיים לימודי המשפט בסורבון בפריז החל לעבוד אצל עו"ד צרפתי שבעבר עבד כמפקח מס הכנסה</w:t>
      </w:r>
      <w:r w:rsidR="00DB1B91">
        <w:rPr>
          <w:rFonts w:cs="David" w:hint="cs"/>
          <w:rtl/>
        </w:rPr>
        <w:t>.</w:t>
      </w:r>
      <w:r>
        <w:rPr>
          <w:rFonts w:cs="David" w:hint="cs"/>
          <w:rtl/>
        </w:rPr>
        <w:t xml:space="preserve"> משרד זה התפתח והיה מבוקש בשטח המסים. הבעלים היה זקוק לעו"ד ששולט בשפות נוספות, </w:t>
      </w:r>
      <w:proofErr w:type="spellStart"/>
      <w:r>
        <w:rPr>
          <w:rFonts w:cs="David" w:hint="cs"/>
          <w:rtl/>
        </w:rPr>
        <w:t>וש</w:t>
      </w:r>
      <w:proofErr w:type="spellEnd"/>
      <w:r>
        <w:rPr>
          <w:rFonts w:cs="David" w:hint="cs"/>
          <w:rtl/>
        </w:rPr>
        <w:t xml:space="preserve">. </w:t>
      </w:r>
      <w:proofErr w:type="spellStart"/>
      <w:r>
        <w:rPr>
          <w:rFonts w:cs="David" w:hint="cs"/>
          <w:rtl/>
        </w:rPr>
        <w:t>שצ'ופק</w:t>
      </w:r>
      <w:proofErr w:type="spellEnd"/>
      <w:r>
        <w:rPr>
          <w:rFonts w:cs="David" w:hint="cs"/>
          <w:rtl/>
        </w:rPr>
        <w:t xml:space="preserve"> התברגן במשרדו ומצבו הכלכלי השתפר, </w:t>
      </w:r>
      <w:proofErr w:type="spellStart"/>
      <w:r>
        <w:rPr>
          <w:rFonts w:cs="David" w:hint="cs"/>
          <w:rtl/>
        </w:rPr>
        <w:t>ואיפשר</w:t>
      </w:r>
      <w:proofErr w:type="spellEnd"/>
      <w:r>
        <w:rPr>
          <w:rFonts w:cs="David" w:hint="cs"/>
          <w:rtl/>
        </w:rPr>
        <w:t xml:space="preserve"> לו להעלות את הוריו מפולניה לארץ, לסדר להם דירה יפה ולדאוג יחד עם אחיו למחסורם. ברם, </w:t>
      </w:r>
      <w:proofErr w:type="spellStart"/>
      <w:r>
        <w:rPr>
          <w:rFonts w:cs="David" w:hint="cs"/>
          <w:rtl/>
        </w:rPr>
        <w:t>גבורנו</w:t>
      </w:r>
      <w:proofErr w:type="spellEnd"/>
      <w:r>
        <w:rPr>
          <w:rFonts w:cs="David" w:hint="cs"/>
          <w:rtl/>
        </w:rPr>
        <w:t xml:space="preserve"> לא מצא מנוח לנפשו והוא ביקש להגשים שאיפתו לחזור לארץ ישראל. לכן הוא נטש את מעמדו המבוסס במשרד הפרקליט ועלה בגפו לארץ ישראל.</w:t>
      </w:r>
    </w:p>
    <w:p w:rsidR="00821111" w:rsidRDefault="00821111" w:rsidP="00821111">
      <w:pPr>
        <w:spacing w:line="360" w:lineRule="auto"/>
        <w:jc w:val="both"/>
        <w:rPr>
          <w:rFonts w:cs="David"/>
          <w:rtl/>
        </w:rPr>
      </w:pPr>
      <w:r>
        <w:rPr>
          <w:rFonts w:cs="David" w:hint="cs"/>
          <w:rtl/>
        </w:rPr>
        <w:t xml:space="preserve">לא עבר זמן רב וחברי "אריאל" חזרו אף הם לארץ. </w:t>
      </w:r>
      <w:proofErr w:type="spellStart"/>
      <w:r>
        <w:rPr>
          <w:rFonts w:cs="David" w:hint="cs"/>
          <w:rtl/>
        </w:rPr>
        <w:t>שצ'ופק</w:t>
      </w:r>
      <w:proofErr w:type="spellEnd"/>
      <w:r>
        <w:rPr>
          <w:rFonts w:cs="David" w:hint="cs"/>
          <w:rtl/>
        </w:rPr>
        <w:t xml:space="preserve"> נתקל שוב בקשיי קליטה, </w:t>
      </w:r>
      <w:r w:rsidR="00224F6E">
        <w:rPr>
          <w:rFonts w:cs="David" w:hint="cs"/>
          <w:rtl/>
        </w:rPr>
        <w:t>ו</w:t>
      </w:r>
      <w:r>
        <w:rPr>
          <w:rFonts w:cs="David" w:hint="cs"/>
          <w:rtl/>
        </w:rPr>
        <w:t xml:space="preserve">בבחינות המועצה המשפטית לעורכי דין זרים. בחינות אלה נערכו בארץ, לפני ואחרי הקמת בית הספר הגבוה למשפט וכלכלה שנפתח בארץ ב-25 למרץ 1935. בית ספר זה הכין את תלמידיו לבחינות לעורכי דין זרים. </w:t>
      </w:r>
      <w:proofErr w:type="spellStart"/>
      <w:r>
        <w:rPr>
          <w:rFonts w:cs="David" w:hint="cs"/>
          <w:rtl/>
        </w:rPr>
        <w:t>שצ'ופק</w:t>
      </w:r>
      <w:proofErr w:type="spellEnd"/>
      <w:r>
        <w:rPr>
          <w:rFonts w:cs="David" w:hint="cs"/>
          <w:rtl/>
        </w:rPr>
        <w:t xml:space="preserve"> הוסמך כעו"ד ומספר הרישיון שלו לעסוק בעריכת דין היה 1042 (אגב, מספרו של כותב רשימה זו הוא 2071, ומספר חברי לשכת עורכי הדין ערב כתיבת רשימה זו הוא מעל 50,000).</w:t>
      </w:r>
    </w:p>
    <w:p w:rsidR="00821111" w:rsidRDefault="00196695" w:rsidP="00821111">
      <w:pPr>
        <w:spacing w:line="360" w:lineRule="auto"/>
        <w:jc w:val="both"/>
        <w:rPr>
          <w:rFonts w:cs="David"/>
          <w:rtl/>
        </w:rPr>
      </w:pPr>
      <w:proofErr w:type="spellStart"/>
      <w:r>
        <w:rPr>
          <w:rFonts w:cs="David" w:hint="cs"/>
          <w:rtl/>
        </w:rPr>
        <w:t>שפוצ'ק</w:t>
      </w:r>
      <w:proofErr w:type="spellEnd"/>
      <w:r w:rsidR="00821111">
        <w:rPr>
          <w:rFonts w:cs="David" w:hint="cs"/>
          <w:rtl/>
        </w:rPr>
        <w:t xml:space="preserve"> פתח לשכה בתל אביב וקשר קשרים הדוקים עם הקונסוליה הצרפתית, סוכנות אייר פרנס, אוכלוסיית דוברי הצרפתית וכן קשר קשרים עם כנסיות נוצריות למיניהן. במסגרת זו הוא תבע זכויות בעלות של ווקף אבו מדיאן (ווקף המוגרבים) שנוצר בשנת 1320. ווקף זה היה הקדש של קרקעות חקלאיות שהשתרעו מן הכפר מלחה ועין כרם ועד הכפר קולוניה (מוצא), ומהר הקסטל ועד לבית </w:t>
      </w:r>
      <w:proofErr w:type="spellStart"/>
      <w:r w:rsidR="00821111">
        <w:rPr>
          <w:rFonts w:cs="David" w:hint="cs"/>
          <w:rtl/>
        </w:rPr>
        <w:t>מזמיל</w:t>
      </w:r>
      <w:proofErr w:type="spellEnd"/>
      <w:r w:rsidR="00821111">
        <w:rPr>
          <w:rFonts w:cs="David" w:hint="cs"/>
          <w:rtl/>
        </w:rPr>
        <w:t xml:space="preserve"> (בית וגן) בירושלים</w:t>
      </w:r>
      <w:r w:rsidR="00947089">
        <w:rPr>
          <w:rFonts w:cs="David" w:hint="cs"/>
          <w:rtl/>
        </w:rPr>
        <w:t xml:space="preserve">. בשטחים </w:t>
      </w:r>
      <w:r w:rsidR="00821111">
        <w:rPr>
          <w:rFonts w:cs="David" w:hint="cs"/>
          <w:rtl/>
        </w:rPr>
        <w:t xml:space="preserve">ההכנסות של ווקף זה הוקדשו, על פי </w:t>
      </w:r>
      <w:proofErr w:type="spellStart"/>
      <w:r w:rsidR="00821111">
        <w:rPr>
          <w:rFonts w:cs="David" w:hint="cs"/>
          <w:rtl/>
        </w:rPr>
        <w:t>הווקפיה</w:t>
      </w:r>
      <w:proofErr w:type="spellEnd"/>
      <w:r w:rsidR="00821111">
        <w:rPr>
          <w:rFonts w:cs="David" w:hint="cs"/>
          <w:rtl/>
        </w:rPr>
        <w:t xml:space="preserve">, לאירוח צליינים ועולי רגל מוסלמים בשכונת המוגרבים. שכונה </w:t>
      </w:r>
      <w:r w:rsidR="00227A66">
        <w:rPr>
          <w:rFonts w:cs="David" w:hint="cs"/>
          <w:rtl/>
        </w:rPr>
        <w:t>ש</w:t>
      </w:r>
      <w:r w:rsidR="00821111">
        <w:rPr>
          <w:rFonts w:cs="David" w:hint="cs"/>
          <w:rtl/>
        </w:rPr>
        <w:t xml:space="preserve">נבנתה ברחבה מול הכותל המערבי (ראה בנושא זה רשימתו של גדעון </w:t>
      </w:r>
      <w:proofErr w:type="spellStart"/>
      <w:r w:rsidR="00821111">
        <w:rPr>
          <w:rFonts w:cs="David" w:hint="cs"/>
          <w:rtl/>
        </w:rPr>
        <w:t>ויינגרט</w:t>
      </w:r>
      <w:proofErr w:type="spellEnd"/>
      <w:r w:rsidR="00821111">
        <w:rPr>
          <w:rFonts w:cs="David" w:hint="cs"/>
          <w:rtl/>
        </w:rPr>
        <w:t xml:space="preserve">, בקתדרה 58, עמ' 25-34). התביעה הוגשה לפקיד ההסדר הישראלי ונסתיימה בפשרה </w:t>
      </w:r>
      <w:r w:rsidR="00227A66">
        <w:rPr>
          <w:rFonts w:cs="David" w:hint="cs"/>
          <w:rtl/>
        </w:rPr>
        <w:t xml:space="preserve">של </w:t>
      </w:r>
      <w:r w:rsidR="00821111">
        <w:rPr>
          <w:rFonts w:cs="David" w:hint="cs"/>
          <w:rtl/>
        </w:rPr>
        <w:t xml:space="preserve">תשלום סכום ניכר של פיצויים. שכונה זו שימשה למנהיגים המוסלמים, חומר תבערה להסתה וליציאה להפגנות אלימות. במאורעות תרפ"ט מתפללים יהודים שבאו לשפוך שיחם ולהתפלל בכותל המערבי, הותקפו על ידי מתפרעים מן השכונה המוגרבית. </w:t>
      </w:r>
      <w:r w:rsidR="003F28F3">
        <w:rPr>
          <w:rFonts w:cs="David" w:hint="cs"/>
          <w:rtl/>
        </w:rPr>
        <w:t xml:space="preserve">אז החלו </w:t>
      </w:r>
      <w:r w:rsidR="00821111">
        <w:rPr>
          <w:rFonts w:cs="David" w:hint="cs"/>
          <w:rtl/>
        </w:rPr>
        <w:t xml:space="preserve">הפרעות ומכאן פשטו לירושלים, מחוץ לחומה, חברון וצפת. </w:t>
      </w:r>
    </w:p>
    <w:p w:rsidR="00821111" w:rsidRDefault="00821111" w:rsidP="00821111">
      <w:pPr>
        <w:spacing w:line="360" w:lineRule="auto"/>
        <w:jc w:val="both"/>
        <w:rPr>
          <w:rFonts w:cs="David"/>
          <w:rtl/>
        </w:rPr>
      </w:pPr>
      <w:r>
        <w:rPr>
          <w:rFonts w:cs="David" w:hint="cs"/>
          <w:rtl/>
        </w:rPr>
        <w:t xml:space="preserve">חיים כהן, מי שהיה שופט ביהמ"ש העליון, כתב ב-4.2.1982 על פי פגישותיו עם </w:t>
      </w:r>
      <w:proofErr w:type="spellStart"/>
      <w:r>
        <w:rPr>
          <w:rFonts w:cs="David" w:hint="cs"/>
          <w:rtl/>
        </w:rPr>
        <w:t>שצ'ופק</w:t>
      </w:r>
      <w:proofErr w:type="spellEnd"/>
      <w:r>
        <w:rPr>
          <w:rFonts w:cs="David" w:hint="cs"/>
          <w:rtl/>
        </w:rPr>
        <w:t xml:space="preserve"> בתקופת המנדט בהן הוא נוכח </w:t>
      </w:r>
      <w:proofErr w:type="spellStart"/>
      <w:r>
        <w:rPr>
          <w:rFonts w:cs="David" w:hint="cs"/>
          <w:rtl/>
        </w:rPr>
        <w:t>ששצ'ופק</w:t>
      </w:r>
      <w:proofErr w:type="spellEnd"/>
      <w:r>
        <w:rPr>
          <w:rFonts w:cs="David" w:hint="cs"/>
          <w:rtl/>
        </w:rPr>
        <w:t xml:space="preserve"> רכש לו בין אנשי המקצוע שם לתפארת כפרקליט חריף ומהוגן אשר שרת את לקוחותיו לא רק בעצה משפטית ובמלחמה </w:t>
      </w:r>
      <w:proofErr w:type="spellStart"/>
      <w:r>
        <w:rPr>
          <w:rFonts w:cs="David" w:hint="cs"/>
          <w:rtl/>
        </w:rPr>
        <w:t>פורנסית</w:t>
      </w:r>
      <w:proofErr w:type="spellEnd"/>
      <w:r>
        <w:rPr>
          <w:rFonts w:cs="David" w:hint="cs"/>
          <w:rtl/>
        </w:rPr>
        <w:t xml:space="preserve"> כי אם גם, ואולי בעיקר באנושיותו החמה, בחוש ההומור ובחיוך הטוב שלא מש מעל שפתיו... את ענייני לקוחותיו הוא הציג בביהמ"ש בטוב טעם ודעת, בשפה תרבותית ומלוטשת ובמומחיות של אמן.</w:t>
      </w:r>
    </w:p>
    <w:p w:rsidR="00821111" w:rsidRDefault="00821111" w:rsidP="00821111">
      <w:pPr>
        <w:spacing w:line="360" w:lineRule="auto"/>
        <w:jc w:val="both"/>
        <w:rPr>
          <w:rFonts w:cs="David"/>
          <w:rtl/>
        </w:rPr>
      </w:pPr>
      <w:r>
        <w:rPr>
          <w:rFonts w:cs="David" w:hint="cs"/>
          <w:rtl/>
        </w:rPr>
        <w:t xml:space="preserve">אהבתו ואמונתו ברעיון הציוני סוציאליסטי בלטו ערב הקמת המדינה. בזמן שבאו"ם השתעשעו ברעיון להכריז על ירושלים בינלאומית, ש. </w:t>
      </w:r>
      <w:proofErr w:type="spellStart"/>
      <w:r>
        <w:rPr>
          <w:rFonts w:cs="David" w:hint="cs"/>
          <w:rtl/>
        </w:rPr>
        <w:t>שצ'ופק</w:t>
      </w:r>
      <w:proofErr w:type="spellEnd"/>
      <w:r>
        <w:rPr>
          <w:rFonts w:cs="David" w:hint="cs"/>
          <w:rtl/>
        </w:rPr>
        <w:t xml:space="preserve"> חזה עתיד טוב והרחיב קשריו ועסקיו בירושלים. הוא פנה לעו"ד י.ד. </w:t>
      </w:r>
      <w:proofErr w:type="spellStart"/>
      <w:r>
        <w:rPr>
          <w:rFonts w:cs="David" w:hint="cs"/>
          <w:rtl/>
        </w:rPr>
        <w:t>גויטיין</w:t>
      </w:r>
      <w:proofErr w:type="spellEnd"/>
      <w:r>
        <w:rPr>
          <w:rFonts w:cs="David" w:hint="cs"/>
          <w:rtl/>
        </w:rPr>
        <w:t xml:space="preserve"> והציע לרכוש ממנו את הזכויות של משרדו </w:t>
      </w:r>
      <w:proofErr w:type="spellStart"/>
      <w:r>
        <w:rPr>
          <w:rFonts w:cs="David" w:hint="cs"/>
          <w:rtl/>
        </w:rPr>
        <w:t>בטליטא</w:t>
      </w:r>
      <w:proofErr w:type="spellEnd"/>
      <w:r>
        <w:rPr>
          <w:rFonts w:cs="David" w:hint="cs"/>
          <w:rtl/>
        </w:rPr>
        <w:t xml:space="preserve"> קומי, </w:t>
      </w:r>
      <w:r w:rsidR="00380B03">
        <w:rPr>
          <w:rFonts w:cs="David" w:hint="cs"/>
          <w:rtl/>
        </w:rPr>
        <w:t>כאשר</w:t>
      </w:r>
      <w:r>
        <w:rPr>
          <w:rFonts w:cs="David" w:hint="cs"/>
          <w:rtl/>
        </w:rPr>
        <w:t xml:space="preserve"> הציעו לאחרון תפקיד של שופט עליון במדינת ישראל שתוקם. הוא רכש את זכויות משרד זה וניגש מיד לשקם אותו מפגיעות שפגעו בו פגזי הירדנים. כאן הוא העסיק את כותב רשימה זו כמנהל המשרד. והמשיך בפיתוח קשרים הדוקים עם ראשי כנסיות, מנזרים ובתי חולים למיניהם. קשריו האמיצים עם הקונסוליה הצרפתית ראשי הכנסיות, אגודות הצדקה, בתי החולים, מנזרים וכיוצא באלה, </w:t>
      </w:r>
      <w:r w:rsidR="002C1377">
        <w:rPr>
          <w:rFonts w:cs="David" w:hint="cs"/>
          <w:rtl/>
        </w:rPr>
        <w:t>נתנו</w:t>
      </w:r>
      <w:r>
        <w:rPr>
          <w:rFonts w:cs="David" w:hint="cs"/>
          <w:rtl/>
        </w:rPr>
        <w:t xml:space="preserve"> לירושלים מראה ססגוני מעניין, של כמרים, נזירים ואחיות רחמניות שצעדו ברחובות ירושלים בדרכם למשרד </w:t>
      </w:r>
      <w:proofErr w:type="spellStart"/>
      <w:r>
        <w:rPr>
          <w:rFonts w:cs="David" w:hint="cs"/>
          <w:rtl/>
        </w:rPr>
        <w:t>שצ'ופק</w:t>
      </w:r>
      <w:proofErr w:type="spellEnd"/>
      <w:r>
        <w:rPr>
          <w:rFonts w:cs="David" w:hint="cs"/>
          <w:rtl/>
        </w:rPr>
        <w:t xml:space="preserve">, לחצר </w:t>
      </w:r>
      <w:proofErr w:type="spellStart"/>
      <w:r>
        <w:rPr>
          <w:rFonts w:cs="David" w:hint="cs"/>
          <w:rtl/>
        </w:rPr>
        <w:t>טליטא</w:t>
      </w:r>
      <w:proofErr w:type="spellEnd"/>
      <w:r>
        <w:rPr>
          <w:rFonts w:cs="David" w:hint="cs"/>
          <w:rtl/>
        </w:rPr>
        <w:t xml:space="preserve"> קומי, במרכז ירושלים. </w:t>
      </w:r>
    </w:p>
    <w:p w:rsidR="00821111" w:rsidRDefault="00C91AE1" w:rsidP="00821111">
      <w:pPr>
        <w:spacing w:line="360" w:lineRule="auto"/>
        <w:jc w:val="both"/>
        <w:rPr>
          <w:rFonts w:cs="David"/>
          <w:rtl/>
        </w:rPr>
      </w:pPr>
      <w:r>
        <w:rPr>
          <w:rFonts w:cs="David" w:hint="cs"/>
          <w:rtl/>
        </w:rPr>
        <w:t xml:space="preserve">למשרדו </w:t>
      </w:r>
      <w:r w:rsidR="00821111">
        <w:rPr>
          <w:rFonts w:cs="David" w:hint="cs"/>
          <w:rtl/>
        </w:rPr>
        <w:t xml:space="preserve">הוא צירף כוחות משפטיים מעולים: את עו"ד יצחק מינץ,  אבנר שאקי (מי שהיה פרופסור ושר הדתות בישראל), עו"ד משה נסים (מי שהיה שר המשפטים בישראל), עו"ד אבינועם דורי, עו"ד משה </w:t>
      </w:r>
      <w:proofErr w:type="spellStart"/>
      <w:r w:rsidR="00821111">
        <w:rPr>
          <w:rFonts w:cs="David" w:hint="cs"/>
          <w:rtl/>
        </w:rPr>
        <w:t>עליאש</w:t>
      </w:r>
      <w:proofErr w:type="spellEnd"/>
      <w:r w:rsidR="00821111">
        <w:rPr>
          <w:rFonts w:cs="David" w:hint="cs"/>
          <w:rtl/>
        </w:rPr>
        <w:t xml:space="preserve">, פרופסור </w:t>
      </w:r>
      <w:proofErr w:type="spellStart"/>
      <w:r w:rsidR="00821111">
        <w:rPr>
          <w:rFonts w:cs="David" w:hint="cs"/>
          <w:rtl/>
        </w:rPr>
        <w:t>אנגלהארט</w:t>
      </w:r>
      <w:proofErr w:type="spellEnd"/>
      <w:r w:rsidR="00821111">
        <w:rPr>
          <w:rFonts w:cs="David" w:hint="cs"/>
          <w:rtl/>
        </w:rPr>
        <w:t xml:space="preserve">, עו"ד אלוני (לימים שופט מחוזי), ויוסף </w:t>
      </w:r>
      <w:proofErr w:type="spellStart"/>
      <w:r w:rsidR="00821111">
        <w:rPr>
          <w:rFonts w:cs="David" w:hint="cs"/>
          <w:rtl/>
        </w:rPr>
        <w:t>סלטון</w:t>
      </w:r>
      <w:proofErr w:type="spellEnd"/>
      <w:r w:rsidR="00821111">
        <w:rPr>
          <w:rFonts w:cs="David" w:hint="cs"/>
          <w:rtl/>
        </w:rPr>
        <w:t xml:space="preserve"> ועוד.</w:t>
      </w:r>
    </w:p>
    <w:p w:rsidR="00821111" w:rsidRDefault="00821111" w:rsidP="00821111">
      <w:pPr>
        <w:spacing w:line="360" w:lineRule="auto"/>
        <w:jc w:val="both"/>
        <w:rPr>
          <w:rFonts w:cs="David"/>
          <w:rtl/>
        </w:rPr>
      </w:pPr>
      <w:r>
        <w:rPr>
          <w:rFonts w:cs="David" w:hint="cs"/>
          <w:rtl/>
        </w:rPr>
        <w:t xml:space="preserve">דבקותו ואמונתו בציונות המעשית התבטאו לאורך חייו ופועלו בחזונו ובמעשיו. הוא היה טייס חובב נלהב, וחבר הקלוב הישראלי לתעופה ורכש לעצמו, ערב הקמת המדינה, אווירון אמפיבי לשימוש ועגינה בחופי </w:t>
      </w:r>
      <w:r>
        <w:rPr>
          <w:rFonts w:cs="David" w:hint="cs"/>
          <w:rtl/>
        </w:rPr>
        <w:lastRenderedPageBreak/>
        <w:t xml:space="preserve">תל אביב </w:t>
      </w:r>
      <w:r w:rsidR="00C31AE8">
        <w:rPr>
          <w:rFonts w:cs="David" w:hint="cs"/>
          <w:rtl/>
        </w:rPr>
        <w:t xml:space="preserve">וימה של </w:t>
      </w:r>
      <w:r>
        <w:rPr>
          <w:rFonts w:cs="David" w:hint="cs"/>
          <w:rtl/>
        </w:rPr>
        <w:t>טבריה וחיפה, לטיסה בשמי ארץ ישראל. המטוס הובא לארץ כשהוא מפורק ונתון בארגזים</w:t>
      </w:r>
      <w:r w:rsidR="00630D83">
        <w:rPr>
          <w:rFonts w:cs="David" w:hint="cs"/>
          <w:rtl/>
        </w:rPr>
        <w:t xml:space="preserve">, </w:t>
      </w:r>
      <w:r>
        <w:rPr>
          <w:rFonts w:cs="David" w:hint="cs"/>
          <w:rtl/>
        </w:rPr>
        <w:t xml:space="preserve">הורכב על ידי מהנדס טיס בשם </w:t>
      </w:r>
      <w:proofErr w:type="spellStart"/>
      <w:r>
        <w:rPr>
          <w:rFonts w:cs="David" w:hint="cs"/>
          <w:rtl/>
        </w:rPr>
        <w:t>פוהורילה</w:t>
      </w:r>
      <w:proofErr w:type="spellEnd"/>
      <w:r>
        <w:rPr>
          <w:rFonts w:cs="David" w:hint="cs"/>
          <w:rtl/>
        </w:rPr>
        <w:t xml:space="preserve">. בשנת 1947, </w:t>
      </w:r>
      <w:r w:rsidR="00630D83">
        <w:rPr>
          <w:rFonts w:cs="David" w:hint="cs"/>
          <w:rtl/>
        </w:rPr>
        <w:t>תרם</w:t>
      </w:r>
      <w:r>
        <w:rPr>
          <w:rFonts w:cs="David" w:hint="cs"/>
          <w:rtl/>
        </w:rPr>
        <w:t xml:space="preserve"> את המטוס לכוחות המגן. אווירו</w:t>
      </w:r>
      <w:r>
        <w:rPr>
          <w:rFonts w:cs="David" w:hint="eastAsia"/>
          <w:rtl/>
        </w:rPr>
        <w:t>ן</w:t>
      </w:r>
      <w:r>
        <w:rPr>
          <w:rFonts w:cs="David" w:hint="cs"/>
          <w:rtl/>
        </w:rPr>
        <w:t xml:space="preserve"> ימי זה היה בשירות חברי ההגנה וחיל האוויר שהוקם בעקבותיו. האנגר שלו ושדה התעופה שלו היו על ימה של תל-אביב וים כינרת. המטוס נקרא </w:t>
      </w:r>
      <w:r>
        <w:rPr>
          <w:rFonts w:cs="David"/>
        </w:rPr>
        <w:t>Sea Bee</w:t>
      </w:r>
      <w:r>
        <w:rPr>
          <w:rFonts w:cs="David" w:hint="cs"/>
          <w:rtl/>
        </w:rPr>
        <w:t xml:space="preserve"> (דבורת הים) והיה בשירות חיל האוויר הישראלי עד מאי 1949.</w:t>
      </w:r>
    </w:p>
    <w:p w:rsidR="00821111" w:rsidRDefault="00821111" w:rsidP="00821111">
      <w:pPr>
        <w:spacing w:line="360" w:lineRule="auto"/>
        <w:jc w:val="both"/>
        <w:rPr>
          <w:rFonts w:cs="David"/>
          <w:rtl/>
        </w:rPr>
      </w:pPr>
      <w:r>
        <w:rPr>
          <w:rFonts w:cs="David" w:hint="cs"/>
          <w:rtl/>
        </w:rPr>
        <w:t xml:space="preserve">בשנים 1950-1952 ש. </w:t>
      </w:r>
      <w:proofErr w:type="spellStart"/>
      <w:r>
        <w:rPr>
          <w:rFonts w:cs="David" w:hint="cs"/>
          <w:rtl/>
        </w:rPr>
        <w:t>שצ'ופק</w:t>
      </w:r>
      <w:proofErr w:type="spellEnd"/>
      <w:r>
        <w:rPr>
          <w:rFonts w:cs="David" w:hint="cs"/>
          <w:rtl/>
        </w:rPr>
        <w:t xml:space="preserve"> </w:t>
      </w:r>
      <w:r w:rsidR="004C5E83">
        <w:rPr>
          <w:rFonts w:cs="David" w:hint="cs"/>
          <w:rtl/>
        </w:rPr>
        <w:t>הגיש בשמו</w:t>
      </w:r>
      <w:r>
        <w:rPr>
          <w:rFonts w:cs="David" w:hint="cs"/>
          <w:rtl/>
        </w:rPr>
        <w:t xml:space="preserve"> של ד"ר אמיל שמורק </w:t>
      </w:r>
      <w:r w:rsidR="00204B83">
        <w:rPr>
          <w:rFonts w:cs="David" w:hint="cs"/>
          <w:rtl/>
        </w:rPr>
        <w:t xml:space="preserve">תביעה </w:t>
      </w:r>
      <w:r>
        <w:rPr>
          <w:rFonts w:cs="David" w:hint="cs"/>
          <w:rtl/>
        </w:rPr>
        <w:t xml:space="preserve">נגד דוד </w:t>
      </w:r>
      <w:proofErr w:type="spellStart"/>
      <w:r>
        <w:rPr>
          <w:rFonts w:cs="David" w:hint="cs"/>
          <w:rtl/>
        </w:rPr>
        <w:t>בהרל</w:t>
      </w:r>
      <w:proofErr w:type="spellEnd"/>
      <w:r>
        <w:rPr>
          <w:rFonts w:cs="David" w:hint="cs"/>
          <w:rtl/>
        </w:rPr>
        <w:t xml:space="preserve">, מגזברות הסוכנות היהודית, על הוצאת דיבה ולעז לא רק כלפי שמורק אלא גם כלפי המוסד לביקורת. בתביעה הוא דרש להעניש את הנתבע. התביעה נידונה בפני ביה"ד הכבוד של ההסתדרות הציונית (ראה תיק הארכיון הציוני </w:t>
      </w:r>
      <w:r>
        <w:rPr>
          <w:rFonts w:cs="David"/>
        </w:rPr>
        <w:t>S5/10102</w:t>
      </w:r>
      <w:r>
        <w:rPr>
          <w:rFonts w:cs="David" w:hint="cs"/>
          <w:rtl/>
        </w:rPr>
        <w:t>).</w:t>
      </w:r>
    </w:p>
    <w:p w:rsidR="00821111" w:rsidRDefault="00821111" w:rsidP="00821111">
      <w:pPr>
        <w:spacing w:line="360" w:lineRule="auto"/>
        <w:jc w:val="both"/>
        <w:rPr>
          <w:rFonts w:cs="David"/>
          <w:rtl/>
        </w:rPr>
      </w:pPr>
      <w:r>
        <w:rPr>
          <w:rFonts w:cs="David" w:hint="cs"/>
          <w:rtl/>
        </w:rPr>
        <w:t xml:space="preserve">בתקופת עבודתו בארץ, </w:t>
      </w:r>
      <w:r w:rsidR="00A76DE3">
        <w:rPr>
          <w:rFonts w:cs="David" w:hint="cs"/>
          <w:rtl/>
        </w:rPr>
        <w:t xml:space="preserve">שמר </w:t>
      </w:r>
      <w:proofErr w:type="spellStart"/>
      <w:r>
        <w:rPr>
          <w:rFonts w:cs="David" w:hint="cs"/>
          <w:rtl/>
        </w:rPr>
        <w:t>שצ'ופק</w:t>
      </w:r>
      <w:proofErr w:type="spellEnd"/>
      <w:r>
        <w:rPr>
          <w:rFonts w:cs="David" w:hint="cs"/>
          <w:rtl/>
        </w:rPr>
        <w:t xml:space="preserve"> על יחסי ידידות שהיו לו עוד מתקופת לימודיו בצרפת עם אנשי בוהמה ואקדמיה, צעירים ומבוגרים וכן עם ציירים דגולים שהכיר אותם מתקופה זו בשנות לימודיו בסורבון. בין אלה היו מארק שאגאל, פבלו פיקסו וחבריהם. קשריו אלה הביאו לכך שמארק שאגאל </w:t>
      </w:r>
      <w:r w:rsidR="00BC15A1">
        <w:rPr>
          <w:rFonts w:cs="David" w:hint="cs"/>
          <w:rtl/>
        </w:rPr>
        <w:t>ה</w:t>
      </w:r>
      <w:r>
        <w:rPr>
          <w:rFonts w:cs="David" w:hint="cs"/>
          <w:rtl/>
        </w:rPr>
        <w:t xml:space="preserve">וזמן </w:t>
      </w:r>
      <w:r w:rsidR="00FD78B7">
        <w:rPr>
          <w:rFonts w:cs="David" w:hint="cs"/>
          <w:rtl/>
        </w:rPr>
        <w:t xml:space="preserve">לצייר </w:t>
      </w:r>
      <w:r>
        <w:rPr>
          <w:rFonts w:cs="David" w:hint="cs"/>
          <w:rtl/>
        </w:rPr>
        <w:t>שטיחי קיר מרהיבים בבניין הכנסת, ויטראז</w:t>
      </w:r>
      <w:r>
        <w:rPr>
          <w:rFonts w:cs="David"/>
          <w:rtl/>
        </w:rPr>
        <w:t>'</w:t>
      </w:r>
      <w:r>
        <w:rPr>
          <w:rFonts w:cs="David" w:hint="cs"/>
          <w:rtl/>
        </w:rPr>
        <w:t xml:space="preserve"> בבית חולים הדסה בעין כרם ובאוניברסיטה העברית. היכרותו זו עם מארק שאגאל, הביאה לכך </w:t>
      </w:r>
      <w:proofErr w:type="spellStart"/>
      <w:r>
        <w:rPr>
          <w:rFonts w:cs="David" w:hint="cs"/>
          <w:rtl/>
        </w:rPr>
        <w:t>ששצ'ופק</w:t>
      </w:r>
      <w:proofErr w:type="spellEnd"/>
      <w:r>
        <w:rPr>
          <w:rFonts w:cs="David" w:hint="cs"/>
          <w:rtl/>
        </w:rPr>
        <w:t xml:space="preserve"> שהיה אז בן 50 שנה קשר קשרים אמיצים עם צעירה </w:t>
      </w:r>
      <w:proofErr w:type="spellStart"/>
      <w:r>
        <w:rPr>
          <w:rFonts w:cs="David" w:hint="cs"/>
          <w:rtl/>
        </w:rPr>
        <w:t>נוצריה</w:t>
      </w:r>
      <w:proofErr w:type="spellEnd"/>
      <w:r>
        <w:rPr>
          <w:rFonts w:cs="David" w:hint="cs"/>
          <w:rtl/>
        </w:rPr>
        <w:t xml:space="preserve"> בת 18, תלמידתו של מארק שאגאל. נערה זו דבקה בו ונמשכה אחריו לירושלים, המירה את דתה ונישאה לו. מנישואיהם אלה נולד להם בנם אריאל (כשמה של קבוצת השומר הצעיר בפולניה).</w:t>
      </w:r>
    </w:p>
    <w:p w:rsidR="00821111" w:rsidRDefault="00821111" w:rsidP="00821111">
      <w:pPr>
        <w:spacing w:line="360" w:lineRule="auto"/>
        <w:jc w:val="both"/>
        <w:rPr>
          <w:rFonts w:cs="David"/>
          <w:rtl/>
        </w:rPr>
      </w:pPr>
      <w:r>
        <w:rPr>
          <w:rFonts w:cs="David" w:hint="cs"/>
          <w:rtl/>
        </w:rPr>
        <w:t xml:space="preserve">כישוריה של אשתו, איווט, בלטו במהרה בחוג הציירים והאמנות והיא כבשה במהרה את מקומה בארץ כציירת ופסלת, וכן כסופרת שחיברה בצרפתית ובעברית סיפורים לילדים. היא ערכה תערוכות רבות בארץ ובחוץ לארץ וכתבה את האוטוביוגרפיה שלה בצרפתית תחת השם "היהלום הגולמי". בספרה היא מגוללת וחושפת חייה מגיל צעיר שבו התייתמה, חייה בין השנים 1938-1950 במשפחות אומנות, וחייה בחוג הציירים ואנשי המחתרת הצרפתית (נעמי </w:t>
      </w:r>
      <w:proofErr w:type="spellStart"/>
      <w:r>
        <w:rPr>
          <w:rFonts w:cs="David" w:hint="cs"/>
          <w:rtl/>
        </w:rPr>
        <w:t>קפלנסקי</w:t>
      </w:r>
      <w:proofErr w:type="spellEnd"/>
      <w:r>
        <w:rPr>
          <w:rFonts w:cs="David" w:hint="cs"/>
          <w:rtl/>
        </w:rPr>
        <w:t xml:space="preserve"> מן הטלוויזיה הישראלית, ערוץ 1, ערכה כתבה על איווט ושתי נשים אחרות שהמירו דתן. כתבה זו ידועה בשם "רות 1974" שודרה ביום 26.4.74).</w:t>
      </w:r>
    </w:p>
    <w:p w:rsidR="00821111" w:rsidRDefault="00821111" w:rsidP="00821111">
      <w:pPr>
        <w:spacing w:line="360" w:lineRule="auto"/>
        <w:jc w:val="both"/>
        <w:rPr>
          <w:rFonts w:cs="David"/>
          <w:rtl/>
        </w:rPr>
      </w:pPr>
      <w:r>
        <w:rPr>
          <w:rFonts w:cs="David" w:hint="cs"/>
          <w:rtl/>
        </w:rPr>
        <w:t xml:space="preserve">את אהבתו של </w:t>
      </w:r>
      <w:proofErr w:type="spellStart"/>
      <w:r>
        <w:rPr>
          <w:rFonts w:cs="David" w:hint="cs"/>
          <w:rtl/>
        </w:rPr>
        <w:t>שצ'ופק</w:t>
      </w:r>
      <w:proofErr w:type="spellEnd"/>
      <w:r>
        <w:rPr>
          <w:rFonts w:cs="David" w:hint="cs"/>
          <w:rtl/>
        </w:rPr>
        <w:t xml:space="preserve"> לארץ אנו מוצאים בצוואתו האחרונה מ-6 בדצמבר 1962, בה הוא ציווה שלאחר פטירתו בארץ יעבירו את גופתו וימסרוה למכון האנטומי של בי"ס לרפואה של האוניברסיטה העברית לצרכי מדע ועריכת מחקרים רפואיים, ובמקרה שהוא ימות בחוץ לארץ, הוא ציווה לשרוף את גופתו שם, ולהביא את האפר ולפזרו בהרי יהודה. </w:t>
      </w:r>
      <w:r w:rsidR="0007502C">
        <w:rPr>
          <w:rFonts w:cs="David" w:hint="cs"/>
          <w:rtl/>
        </w:rPr>
        <w:t xml:space="preserve">אכן </w:t>
      </w:r>
      <w:r>
        <w:rPr>
          <w:rFonts w:cs="David" w:hint="cs"/>
          <w:rtl/>
        </w:rPr>
        <w:t>אלמנתו קיימה חלקית הוראה זו כאשר</w:t>
      </w:r>
      <w:r w:rsidR="0007502C">
        <w:rPr>
          <w:rFonts w:cs="David" w:hint="cs"/>
          <w:rtl/>
        </w:rPr>
        <w:t xml:space="preserve"> </w:t>
      </w:r>
      <w:r>
        <w:rPr>
          <w:rFonts w:cs="David" w:hint="cs"/>
          <w:rtl/>
        </w:rPr>
        <w:t xml:space="preserve">נפטר בפריז ב-21/10/66. צנצנת </w:t>
      </w:r>
      <w:r w:rsidR="00815843">
        <w:rPr>
          <w:rFonts w:cs="David" w:hint="cs"/>
          <w:rtl/>
        </w:rPr>
        <w:t>שבה היה</w:t>
      </w:r>
      <w:r>
        <w:rPr>
          <w:rFonts w:cs="David" w:hint="cs"/>
          <w:rtl/>
        </w:rPr>
        <w:t xml:space="preserve"> אפרו הוטמנה ע"י אלמנתו באדמת הקיבוץ משמר העמק, שהוא קיבוץ של "השומר הצעיר" בעמק יזרעאל. כך נסגר מעגל חייו של "שומר צעיר" ציוני-סוציאליסט, שהגשים את רעיון שיבת ציון, פעל להקמת המדינה, והתמסר בגוף בנפש וברכוש לפיתוח הארץ ולהגנתה.</w:t>
      </w:r>
    </w:p>
    <w:p w:rsidR="00E312B1" w:rsidRDefault="00E312B1">
      <w:pPr>
        <w:bidi w:val="0"/>
        <w:rPr>
          <w:rFonts w:cs="David"/>
          <w:b/>
          <w:bCs/>
          <w:sz w:val="36"/>
          <w:szCs w:val="36"/>
          <w:rtl/>
        </w:rPr>
      </w:pPr>
      <w:r>
        <w:rPr>
          <w:rFonts w:cs="David"/>
          <w:b/>
          <w:bCs/>
          <w:sz w:val="36"/>
          <w:szCs w:val="36"/>
          <w:rtl/>
        </w:rPr>
        <w:br w:type="page"/>
      </w:r>
    </w:p>
    <w:p w:rsidR="00F60D20" w:rsidRDefault="00F60D20" w:rsidP="005C11F3">
      <w:pPr>
        <w:spacing w:line="480" w:lineRule="auto"/>
        <w:jc w:val="center"/>
        <w:rPr>
          <w:rFonts w:cs="David"/>
          <w:b/>
          <w:bCs/>
          <w:sz w:val="36"/>
          <w:szCs w:val="36"/>
          <w:rtl/>
        </w:rPr>
      </w:pPr>
      <w:r w:rsidRPr="00F60D20">
        <w:rPr>
          <w:rFonts w:cs="David" w:hint="cs"/>
          <w:b/>
          <w:bCs/>
          <w:sz w:val="36"/>
          <w:szCs w:val="36"/>
          <w:rtl/>
        </w:rPr>
        <w:lastRenderedPageBreak/>
        <w:t>עיוור</w:t>
      </w:r>
      <w:r w:rsidRPr="00F60D20">
        <w:rPr>
          <w:rFonts w:cs="David"/>
          <w:b/>
          <w:bCs/>
          <w:sz w:val="36"/>
          <w:szCs w:val="36"/>
          <w:rtl/>
        </w:rPr>
        <w:t xml:space="preserve"> </w:t>
      </w:r>
      <w:r w:rsidRPr="00F60D20">
        <w:rPr>
          <w:rFonts w:cs="David" w:hint="cs"/>
          <w:b/>
          <w:bCs/>
          <w:sz w:val="36"/>
          <w:szCs w:val="36"/>
          <w:rtl/>
        </w:rPr>
        <w:t>זיהה</w:t>
      </w:r>
      <w:r w:rsidRPr="00F60D20">
        <w:rPr>
          <w:rFonts w:cs="David"/>
          <w:b/>
          <w:bCs/>
          <w:sz w:val="36"/>
          <w:szCs w:val="36"/>
          <w:rtl/>
        </w:rPr>
        <w:t xml:space="preserve"> </w:t>
      </w:r>
      <w:r w:rsidRPr="00F60D20">
        <w:rPr>
          <w:rFonts w:cs="David" w:hint="cs"/>
          <w:b/>
          <w:bCs/>
          <w:sz w:val="36"/>
          <w:szCs w:val="36"/>
          <w:rtl/>
        </w:rPr>
        <w:t>את</w:t>
      </w:r>
      <w:r w:rsidRPr="00F60D20">
        <w:rPr>
          <w:rFonts w:cs="David"/>
          <w:b/>
          <w:bCs/>
          <w:sz w:val="36"/>
          <w:szCs w:val="36"/>
          <w:rtl/>
        </w:rPr>
        <w:t xml:space="preserve"> </w:t>
      </w:r>
      <w:r w:rsidRPr="00F60D20">
        <w:rPr>
          <w:rFonts w:cs="David" w:hint="cs"/>
          <w:b/>
          <w:bCs/>
          <w:sz w:val="36"/>
          <w:szCs w:val="36"/>
          <w:rtl/>
        </w:rPr>
        <w:t>פרקליטו</w:t>
      </w:r>
      <w:r w:rsidRPr="00F60D20">
        <w:rPr>
          <w:rFonts w:cs="David"/>
          <w:b/>
          <w:bCs/>
          <w:sz w:val="36"/>
          <w:szCs w:val="36"/>
          <w:rtl/>
        </w:rPr>
        <w:t xml:space="preserve"> </w:t>
      </w:r>
      <w:r w:rsidRPr="00F60D20">
        <w:rPr>
          <w:rFonts w:cs="David" w:hint="cs"/>
          <w:b/>
          <w:bCs/>
          <w:sz w:val="36"/>
          <w:szCs w:val="36"/>
          <w:rtl/>
        </w:rPr>
        <w:t>כעבור</w:t>
      </w:r>
      <w:r w:rsidRPr="00F60D20">
        <w:rPr>
          <w:rFonts w:cs="David"/>
          <w:b/>
          <w:bCs/>
          <w:sz w:val="36"/>
          <w:szCs w:val="36"/>
          <w:rtl/>
        </w:rPr>
        <w:t xml:space="preserve"> </w:t>
      </w:r>
      <w:r w:rsidR="005C11F3">
        <w:rPr>
          <w:rFonts w:cs="David" w:hint="cs"/>
          <w:b/>
          <w:bCs/>
          <w:sz w:val="36"/>
          <w:szCs w:val="36"/>
          <w:rtl/>
        </w:rPr>
        <w:t xml:space="preserve">4 עשורים </w:t>
      </w:r>
      <w:r w:rsidRPr="00F60D20">
        <w:rPr>
          <w:rFonts w:cs="David" w:hint="cs"/>
          <w:b/>
          <w:bCs/>
          <w:sz w:val="36"/>
          <w:szCs w:val="36"/>
          <w:rtl/>
        </w:rPr>
        <w:t>לפי</w:t>
      </w:r>
      <w:r w:rsidRPr="00F60D20">
        <w:rPr>
          <w:rFonts w:cs="David"/>
          <w:b/>
          <w:bCs/>
          <w:sz w:val="36"/>
          <w:szCs w:val="36"/>
          <w:rtl/>
        </w:rPr>
        <w:t xml:space="preserve"> </w:t>
      </w:r>
      <w:r w:rsidRPr="00F60D20">
        <w:rPr>
          <w:rFonts w:cs="David" w:hint="cs"/>
          <w:b/>
          <w:bCs/>
          <w:sz w:val="36"/>
          <w:szCs w:val="36"/>
          <w:rtl/>
        </w:rPr>
        <w:t>קול</w:t>
      </w:r>
    </w:p>
    <w:p w:rsidR="00F60D20" w:rsidRPr="00CC5264" w:rsidRDefault="00F60D20" w:rsidP="00F60D20">
      <w:pPr>
        <w:spacing w:line="480" w:lineRule="auto"/>
        <w:jc w:val="center"/>
        <w:rPr>
          <w:rFonts w:cs="David"/>
          <w:b/>
          <w:bCs/>
          <w:sz w:val="36"/>
          <w:szCs w:val="36"/>
          <w:rtl/>
        </w:rPr>
      </w:pPr>
      <w:r>
        <w:rPr>
          <w:rFonts w:cs="David" w:hint="cs"/>
          <w:b/>
          <w:bCs/>
          <w:sz w:val="36"/>
          <w:szCs w:val="36"/>
          <w:rtl/>
        </w:rPr>
        <w:t>(</w:t>
      </w:r>
      <w:r w:rsidRPr="00CC5264">
        <w:rPr>
          <w:rFonts w:cs="David" w:hint="cs"/>
          <w:b/>
          <w:bCs/>
          <w:sz w:val="36"/>
          <w:szCs w:val="36"/>
          <w:rtl/>
        </w:rPr>
        <w:t xml:space="preserve">זיכרון מופלג לאדם שאיבד את מאור עיניו </w:t>
      </w:r>
      <w:r>
        <w:rPr>
          <w:rFonts w:cs="David" w:hint="cs"/>
          <w:b/>
          <w:bCs/>
          <w:sz w:val="36"/>
          <w:szCs w:val="36"/>
          <w:rtl/>
        </w:rPr>
        <w:t>)</w:t>
      </w:r>
    </w:p>
    <w:p w:rsidR="00F60D20" w:rsidRPr="00CA126D" w:rsidRDefault="00F60D20" w:rsidP="00F60D20">
      <w:pPr>
        <w:spacing w:line="480" w:lineRule="auto"/>
        <w:jc w:val="both"/>
        <w:rPr>
          <w:rFonts w:cs="David"/>
          <w:rtl/>
        </w:rPr>
      </w:pPr>
      <w:r>
        <w:rPr>
          <w:rFonts w:cs="David" w:hint="cs"/>
          <w:rtl/>
        </w:rPr>
        <w:t xml:space="preserve">באחד הימים בשנת 2011, </w:t>
      </w:r>
      <w:r w:rsidRPr="00CA126D">
        <w:rPr>
          <w:rFonts w:cs="David" w:hint="cs"/>
          <w:rtl/>
        </w:rPr>
        <w:t>עמדתי בצומת הרחובות בן יהודה, בצלאל והמלך ג'ורג' בירושלים, והמתנתי לאור ירוק להולכי רגל החוצים את הכביש. בהמתנה שמעתי נקישות מקל הליכה של עיוורים</w:t>
      </w:r>
      <w:r>
        <w:rPr>
          <w:rFonts w:cs="David" w:hint="cs"/>
          <w:rtl/>
        </w:rPr>
        <w:t xml:space="preserve">, </w:t>
      </w:r>
      <w:r w:rsidR="00353008">
        <w:rPr>
          <w:rFonts w:cs="David" w:hint="cs"/>
          <w:rtl/>
        </w:rPr>
        <w:t xml:space="preserve">הסתובבתי </w:t>
      </w:r>
      <w:r>
        <w:rPr>
          <w:rFonts w:cs="David" w:hint="cs"/>
          <w:rtl/>
        </w:rPr>
        <w:t xml:space="preserve">ונוכחתי לדעת </w:t>
      </w:r>
      <w:r w:rsidR="00353008">
        <w:rPr>
          <w:rFonts w:cs="David" w:hint="cs"/>
          <w:rtl/>
        </w:rPr>
        <w:t xml:space="preserve">שאחד מהולכי הרגל </w:t>
      </w:r>
      <w:r>
        <w:rPr>
          <w:rFonts w:cs="David" w:hint="cs"/>
          <w:rtl/>
        </w:rPr>
        <w:t>מגשש דרכו. שאלתי את האיש עם המקל</w:t>
      </w:r>
      <w:r w:rsidRPr="00CA126D">
        <w:rPr>
          <w:rFonts w:cs="David" w:hint="cs"/>
          <w:rtl/>
        </w:rPr>
        <w:t xml:space="preserve"> אם אוכל לעזור לו בדרך.</w:t>
      </w:r>
    </w:p>
    <w:p w:rsidR="00F60D20" w:rsidRPr="00CA126D" w:rsidRDefault="00F60D20" w:rsidP="00F60D20">
      <w:pPr>
        <w:spacing w:line="480" w:lineRule="auto"/>
        <w:jc w:val="both"/>
        <w:rPr>
          <w:rFonts w:cs="David"/>
          <w:rtl/>
        </w:rPr>
      </w:pPr>
      <w:r w:rsidRPr="00CA126D">
        <w:rPr>
          <w:rFonts w:cs="David" w:hint="cs"/>
          <w:rtl/>
        </w:rPr>
        <w:t xml:space="preserve">במקום מענה לשאלתי, הוא הפתיע אותי בלשונו: "שלום לך עו"ד שמיר. זיהיתי אותך על פי קולך. אני מיכאל </w:t>
      </w:r>
      <w:proofErr w:type="spellStart"/>
      <w:r w:rsidRPr="00CA126D">
        <w:rPr>
          <w:rFonts w:cs="David" w:hint="cs"/>
          <w:rtl/>
        </w:rPr>
        <w:t>גוטסמן</w:t>
      </w:r>
      <w:proofErr w:type="spellEnd"/>
      <w:r w:rsidRPr="00CA126D">
        <w:rPr>
          <w:rFonts w:cs="David" w:hint="cs"/>
          <w:rtl/>
        </w:rPr>
        <w:t xml:space="preserve"> שאתה ייצגת אותו בהליך משפטי בבית הדין ל</w:t>
      </w:r>
      <w:smartTag w:uri="www-psakdin-co-il/legalterms" w:element="legalterm">
        <w:smartTag w:uri="www-psakdin-co-il/legalterms" w:element="legalterm">
          <w:r w:rsidRPr="00CA126D">
            <w:rPr>
              <w:rFonts w:cs="David" w:hint="cs"/>
              <w:rtl/>
            </w:rPr>
            <w:t>ביטוח</w:t>
          </w:r>
        </w:smartTag>
        <w:r w:rsidRPr="00CA126D">
          <w:rPr>
            <w:rFonts w:cs="David" w:hint="cs"/>
            <w:rtl/>
          </w:rPr>
          <w:t xml:space="preserve"> לאומי</w:t>
        </w:r>
      </w:smartTag>
      <w:r w:rsidRPr="00CA126D">
        <w:rPr>
          <w:rFonts w:cs="David" w:hint="cs"/>
          <w:rtl/>
        </w:rPr>
        <w:t xml:space="preserve">, לפני יובל שנים". </w:t>
      </w:r>
    </w:p>
    <w:p w:rsidR="00F60D20" w:rsidRDefault="00F60D20" w:rsidP="00F60D20">
      <w:pPr>
        <w:spacing w:line="480" w:lineRule="auto"/>
        <w:jc w:val="both"/>
        <w:rPr>
          <w:rFonts w:cs="David"/>
          <w:rtl/>
        </w:rPr>
      </w:pPr>
      <w:r w:rsidRPr="00CA126D">
        <w:rPr>
          <w:rFonts w:cs="David" w:hint="cs"/>
          <w:rtl/>
        </w:rPr>
        <w:t xml:space="preserve">בו במקום נזכרתי בהליך משפטי </w:t>
      </w:r>
      <w:r w:rsidR="00512B75">
        <w:rPr>
          <w:rFonts w:cs="David" w:hint="cs"/>
          <w:rtl/>
        </w:rPr>
        <w:t>שהגשתי ו</w:t>
      </w:r>
      <w:r w:rsidRPr="00CA126D">
        <w:rPr>
          <w:rFonts w:cs="David" w:hint="cs"/>
          <w:rtl/>
        </w:rPr>
        <w:t xml:space="preserve">שבו תבעתי להכיר בילד מיכאל </w:t>
      </w:r>
      <w:proofErr w:type="spellStart"/>
      <w:r>
        <w:rPr>
          <w:rFonts w:cs="David" w:hint="cs"/>
          <w:rtl/>
        </w:rPr>
        <w:t>גוטסמן</w:t>
      </w:r>
      <w:proofErr w:type="spellEnd"/>
      <w:r>
        <w:rPr>
          <w:rFonts w:cs="David" w:hint="cs"/>
          <w:rtl/>
        </w:rPr>
        <w:t>, כנכה נפגעי איבה.</w:t>
      </w:r>
      <w:r w:rsidRPr="00CA126D">
        <w:rPr>
          <w:rFonts w:cs="David" w:hint="cs"/>
          <w:rtl/>
        </w:rPr>
        <w:t xml:space="preserve"> זכותו של הילד </w:t>
      </w:r>
      <w:r w:rsidR="006B0FF6">
        <w:rPr>
          <w:rFonts w:cs="David" w:hint="cs"/>
          <w:rtl/>
        </w:rPr>
        <w:t xml:space="preserve">הוכרה </w:t>
      </w:r>
      <w:r w:rsidRPr="00CA126D">
        <w:rPr>
          <w:rFonts w:cs="David" w:hint="cs"/>
          <w:rtl/>
        </w:rPr>
        <w:t>כנכה שנפגע מפעילות איבה</w:t>
      </w:r>
      <w:r w:rsidR="00AD30DD">
        <w:rPr>
          <w:rFonts w:cs="David" w:hint="cs"/>
          <w:rtl/>
        </w:rPr>
        <w:t xml:space="preserve">. </w:t>
      </w:r>
      <w:r w:rsidRPr="00CA126D">
        <w:rPr>
          <w:rFonts w:cs="David" w:hint="cs"/>
          <w:rtl/>
        </w:rPr>
        <w:t xml:space="preserve">הפגישה המקרית בצומת הפתיעה אותי, והחזירה אותי לאירוע שטיפלתי בו לפני יובל שנים. ההפתעה הייתה שקולי נחרט בזיכרון של ילד בן שש, </w:t>
      </w:r>
      <w:r w:rsidR="00C97596">
        <w:rPr>
          <w:rFonts w:cs="David" w:hint="cs"/>
          <w:rtl/>
        </w:rPr>
        <w:t>ש</w:t>
      </w:r>
      <w:r w:rsidRPr="00CA126D">
        <w:rPr>
          <w:rFonts w:cs="David" w:hint="cs"/>
          <w:rtl/>
        </w:rPr>
        <w:t xml:space="preserve">זיהה אותי על פי קול, ששמע אותו בהליך משפטי </w:t>
      </w:r>
      <w:r w:rsidR="00D57AA0">
        <w:rPr>
          <w:rFonts w:cs="David" w:hint="cs"/>
          <w:rtl/>
        </w:rPr>
        <w:t>שנתקיים</w:t>
      </w:r>
      <w:r w:rsidRPr="00CA126D">
        <w:rPr>
          <w:rFonts w:cs="David" w:hint="cs"/>
          <w:rtl/>
        </w:rPr>
        <w:t xml:space="preserve"> בעשור הראשון להקמת המדינה. בייחוד התפלאתי על כוחו של זיכרון. </w:t>
      </w:r>
    </w:p>
    <w:p w:rsidR="00F60D20" w:rsidRPr="00CA126D" w:rsidRDefault="005F653D" w:rsidP="00F60D20">
      <w:pPr>
        <w:spacing w:line="480" w:lineRule="auto"/>
        <w:jc w:val="both"/>
        <w:rPr>
          <w:rFonts w:cs="David"/>
          <w:rtl/>
        </w:rPr>
      </w:pPr>
      <w:r>
        <w:rPr>
          <w:rFonts w:cs="David" w:hint="cs"/>
          <w:rtl/>
        </w:rPr>
        <w:t xml:space="preserve">מיכאל הילד </w:t>
      </w:r>
      <w:r w:rsidR="00542D5D">
        <w:rPr>
          <w:rFonts w:cs="David" w:hint="cs"/>
          <w:rtl/>
        </w:rPr>
        <w:t xml:space="preserve">שהיה אז </w:t>
      </w:r>
      <w:r w:rsidR="00F60D20" w:rsidRPr="00CA126D">
        <w:rPr>
          <w:rFonts w:cs="David" w:hint="cs"/>
          <w:rtl/>
        </w:rPr>
        <w:t>בגיל שש</w:t>
      </w:r>
      <w:r w:rsidR="00F60D20">
        <w:rPr>
          <w:rFonts w:cs="David" w:hint="cs"/>
          <w:rtl/>
        </w:rPr>
        <w:t xml:space="preserve"> </w:t>
      </w:r>
      <w:r w:rsidR="00F60D20" w:rsidRPr="00CA126D">
        <w:rPr>
          <w:rFonts w:cs="David" w:hint="cs"/>
          <w:rtl/>
        </w:rPr>
        <w:t>מצא חפ</w:t>
      </w:r>
      <w:r w:rsidR="00F60D20">
        <w:rPr>
          <w:rFonts w:cs="David" w:hint="cs"/>
          <w:rtl/>
        </w:rPr>
        <w:t xml:space="preserve">ץ במושב בית מאיר ליד ביתו, הוא </w:t>
      </w:r>
      <w:r w:rsidR="00F60D20" w:rsidRPr="00CA126D">
        <w:rPr>
          <w:rFonts w:cs="David" w:hint="cs"/>
          <w:rtl/>
        </w:rPr>
        <w:t>ניסה לפר</w:t>
      </w:r>
      <w:r w:rsidR="00F60D20">
        <w:rPr>
          <w:rFonts w:cs="David" w:hint="cs"/>
          <w:rtl/>
        </w:rPr>
        <w:t>קו</w:t>
      </w:r>
      <w:r w:rsidR="0009289C">
        <w:rPr>
          <w:rFonts w:cs="David" w:hint="cs"/>
          <w:rtl/>
        </w:rPr>
        <w:t xml:space="preserve"> למשחק כדור</w:t>
      </w:r>
      <w:r w:rsidR="00F60D20">
        <w:rPr>
          <w:rFonts w:cs="David" w:hint="cs"/>
          <w:rtl/>
        </w:rPr>
        <w:t xml:space="preserve"> בהיותו בתוך מערה בשטח.</w:t>
      </w:r>
      <w:r w:rsidR="00F60D20" w:rsidRPr="00CA126D">
        <w:rPr>
          <w:rFonts w:cs="David" w:hint="cs"/>
          <w:rtl/>
        </w:rPr>
        <w:t xml:space="preserve"> בזמן ניסיו</w:t>
      </w:r>
      <w:r w:rsidR="00F60D20">
        <w:rPr>
          <w:rFonts w:cs="David" w:hint="cs"/>
          <w:rtl/>
        </w:rPr>
        <w:t xml:space="preserve">ן זה </w:t>
      </w:r>
      <w:r w:rsidR="00DB6B42">
        <w:rPr>
          <w:rFonts w:cs="David" w:hint="cs"/>
          <w:rtl/>
        </w:rPr>
        <w:t xml:space="preserve">התפוצץ </w:t>
      </w:r>
      <w:r w:rsidR="00F60D20">
        <w:rPr>
          <w:rFonts w:cs="David" w:hint="cs"/>
          <w:rtl/>
        </w:rPr>
        <w:t xml:space="preserve">החפץ, </w:t>
      </w:r>
      <w:r w:rsidR="002445C0">
        <w:rPr>
          <w:rFonts w:cs="David" w:hint="cs"/>
          <w:rtl/>
        </w:rPr>
        <w:t>ו</w:t>
      </w:r>
      <w:r w:rsidR="00F60D20">
        <w:rPr>
          <w:rFonts w:cs="David" w:hint="cs"/>
          <w:rtl/>
        </w:rPr>
        <w:t>התברר שהחפץ</w:t>
      </w:r>
      <w:r w:rsidR="00F60D20" w:rsidRPr="00CA126D">
        <w:rPr>
          <w:rFonts w:cs="David" w:hint="cs"/>
          <w:rtl/>
        </w:rPr>
        <w:t xml:space="preserve"> היה רימון יד. בפיצוץ</w:t>
      </w:r>
      <w:r w:rsidR="00F60D20">
        <w:rPr>
          <w:rFonts w:cs="David" w:hint="cs"/>
          <w:rtl/>
        </w:rPr>
        <w:t>,</w:t>
      </w:r>
      <w:r w:rsidR="00F60D20" w:rsidRPr="00CA126D">
        <w:rPr>
          <w:rFonts w:cs="David" w:hint="cs"/>
          <w:rtl/>
        </w:rPr>
        <w:t xml:space="preserve"> איבד</w:t>
      </w:r>
      <w:r w:rsidR="00F60D20">
        <w:rPr>
          <w:rFonts w:cs="David" w:hint="cs"/>
          <w:rtl/>
        </w:rPr>
        <w:t xml:space="preserve"> מיכאל את</w:t>
      </w:r>
      <w:r w:rsidR="00F60D20" w:rsidRPr="00CA126D">
        <w:rPr>
          <w:rFonts w:cs="David" w:hint="cs"/>
          <w:rtl/>
        </w:rPr>
        <w:t xml:space="preserve"> יד</w:t>
      </w:r>
      <w:r w:rsidR="00F60D20">
        <w:rPr>
          <w:rFonts w:cs="David" w:hint="cs"/>
          <w:rtl/>
        </w:rPr>
        <w:t>ו</w:t>
      </w:r>
      <w:r w:rsidR="00F60D20" w:rsidRPr="00CA126D">
        <w:rPr>
          <w:rFonts w:cs="David" w:hint="cs"/>
          <w:rtl/>
        </w:rPr>
        <w:t xml:space="preserve"> </w:t>
      </w:r>
      <w:r w:rsidR="00F60D20">
        <w:rPr>
          <w:rFonts w:cs="David" w:hint="cs"/>
          <w:rtl/>
        </w:rPr>
        <w:t>ה</w:t>
      </w:r>
      <w:r w:rsidR="00F60D20" w:rsidRPr="00CA126D">
        <w:rPr>
          <w:rFonts w:cs="David" w:hint="cs"/>
          <w:rtl/>
        </w:rPr>
        <w:t>שמאל</w:t>
      </w:r>
      <w:r w:rsidR="00F60D20">
        <w:rPr>
          <w:rFonts w:cs="David" w:hint="cs"/>
          <w:rtl/>
        </w:rPr>
        <w:t>ית, ו</w:t>
      </w:r>
      <w:r w:rsidR="00F60D20" w:rsidRPr="00CA126D">
        <w:rPr>
          <w:rFonts w:cs="David" w:hint="cs"/>
          <w:rtl/>
        </w:rPr>
        <w:t>איבד את מאור עיניו.</w:t>
      </w:r>
    </w:p>
    <w:p w:rsidR="00F60D20" w:rsidRPr="00CA126D" w:rsidRDefault="00F60D20" w:rsidP="00F60D20">
      <w:pPr>
        <w:spacing w:line="480" w:lineRule="auto"/>
        <w:jc w:val="both"/>
        <w:rPr>
          <w:rFonts w:cs="David"/>
          <w:rtl/>
        </w:rPr>
      </w:pPr>
      <w:r w:rsidRPr="00CA126D">
        <w:rPr>
          <w:rFonts w:cs="David" w:hint="cs"/>
          <w:rtl/>
        </w:rPr>
        <w:t xml:space="preserve">המקום בו ארע האסון הוא בית מאיר, מושב של עולים חדשים שהוקם על אדמות הכפר הערבי בית מחסיר ב </w:t>
      </w:r>
      <w:r w:rsidRPr="00CA126D">
        <w:rPr>
          <w:rFonts w:cs="David"/>
          <w:rtl/>
        </w:rPr>
        <w:t>–</w:t>
      </w:r>
      <w:r>
        <w:rPr>
          <w:rFonts w:cs="David" w:hint="cs"/>
          <w:rtl/>
        </w:rPr>
        <w:t xml:space="preserve"> 1950. </w:t>
      </w:r>
      <w:r w:rsidRPr="00CA126D">
        <w:rPr>
          <w:rFonts w:cs="David" w:hint="cs"/>
          <w:rtl/>
        </w:rPr>
        <w:t xml:space="preserve">אסון הפגיעה היה ב </w:t>
      </w:r>
      <w:r w:rsidRPr="00CA126D">
        <w:rPr>
          <w:rFonts w:cs="David"/>
          <w:rtl/>
        </w:rPr>
        <w:t>–</w:t>
      </w:r>
      <w:r w:rsidRPr="00CA126D">
        <w:rPr>
          <w:rFonts w:cs="David" w:hint="cs"/>
          <w:rtl/>
        </w:rPr>
        <w:t xml:space="preserve"> 1953</w:t>
      </w:r>
      <w:r>
        <w:rPr>
          <w:rFonts w:cs="David" w:hint="cs"/>
          <w:rtl/>
        </w:rPr>
        <w:t>,</w:t>
      </w:r>
      <w:r w:rsidRPr="00CA126D">
        <w:rPr>
          <w:rFonts w:cs="David" w:hint="cs"/>
          <w:rtl/>
        </w:rPr>
        <w:t xml:space="preserve"> הילד אושפז ב</w:t>
      </w:r>
      <w:r>
        <w:rPr>
          <w:rFonts w:cs="David" w:hint="cs"/>
          <w:rtl/>
        </w:rPr>
        <w:t xml:space="preserve">בית-החולים </w:t>
      </w:r>
      <w:r w:rsidRPr="00CA126D">
        <w:rPr>
          <w:rFonts w:cs="David" w:hint="cs"/>
          <w:rtl/>
        </w:rPr>
        <w:t>הדסה ירושלים, לאחר מכן הוריו העבירו אותו ל</w:t>
      </w:r>
      <w:r w:rsidR="00C15E2F">
        <w:rPr>
          <w:rFonts w:cs="David" w:hint="cs"/>
          <w:rtl/>
        </w:rPr>
        <w:t>אחר מכן ל</w:t>
      </w:r>
      <w:r w:rsidRPr="00CA126D">
        <w:rPr>
          <w:rFonts w:cs="David" w:hint="cs"/>
          <w:rtl/>
        </w:rPr>
        <w:t xml:space="preserve">מוסד בית חינוך עיוורים בקרית משה </w:t>
      </w:r>
      <w:proofErr w:type="spellStart"/>
      <w:r w:rsidRPr="00CA126D">
        <w:rPr>
          <w:rFonts w:cs="David" w:hint="cs"/>
          <w:rtl/>
        </w:rPr>
        <w:t>מונטיפיורי</w:t>
      </w:r>
      <w:proofErr w:type="spellEnd"/>
      <w:r w:rsidRPr="00CA126D">
        <w:rPr>
          <w:rFonts w:cs="David" w:hint="cs"/>
          <w:rtl/>
        </w:rPr>
        <w:t xml:space="preserve"> בירושלים, ושם גדל ונתחנך כפי שיסופר להלן.</w:t>
      </w:r>
    </w:p>
    <w:p w:rsidR="00F60D20" w:rsidRPr="00CA126D" w:rsidRDefault="00F60D20" w:rsidP="00F60D20">
      <w:pPr>
        <w:spacing w:line="480" w:lineRule="auto"/>
        <w:jc w:val="both"/>
        <w:rPr>
          <w:rFonts w:cs="David"/>
          <w:rtl/>
        </w:rPr>
      </w:pPr>
      <w:r w:rsidRPr="00CA126D">
        <w:rPr>
          <w:rFonts w:cs="David" w:hint="cs"/>
          <w:rtl/>
        </w:rPr>
        <w:t xml:space="preserve">ההורים פנו </w:t>
      </w:r>
      <w:r w:rsidR="00ED13E8">
        <w:rPr>
          <w:rFonts w:cs="David" w:hint="cs"/>
          <w:rtl/>
        </w:rPr>
        <w:t xml:space="preserve">בתחילה </w:t>
      </w:r>
      <w:r w:rsidRPr="00CA126D">
        <w:rPr>
          <w:rFonts w:cs="David" w:hint="cs"/>
          <w:rtl/>
        </w:rPr>
        <w:t>לקצין שנתמנה עפ"י חוק התגמולים</w:t>
      </w:r>
      <w:r>
        <w:rPr>
          <w:rFonts w:cs="David" w:hint="cs"/>
          <w:rtl/>
        </w:rPr>
        <w:t xml:space="preserve"> לנפגעי פעולות איבה, ובקשו </w:t>
      </w:r>
      <w:r w:rsidR="00BA16EE">
        <w:rPr>
          <w:rFonts w:cs="David" w:hint="cs"/>
          <w:rtl/>
        </w:rPr>
        <w:t>הכרה</w:t>
      </w:r>
      <w:r>
        <w:rPr>
          <w:rFonts w:cs="David" w:hint="cs"/>
          <w:rtl/>
        </w:rPr>
        <w:t xml:space="preserve"> בילד כנכה, </w:t>
      </w:r>
      <w:r w:rsidR="00081729">
        <w:rPr>
          <w:rFonts w:cs="David" w:hint="cs"/>
          <w:rtl/>
        </w:rPr>
        <w:t>וזכויותיו</w:t>
      </w:r>
      <w:r w:rsidRPr="00CA126D">
        <w:rPr>
          <w:rFonts w:cs="David" w:hint="cs"/>
          <w:rtl/>
        </w:rPr>
        <w:t xml:space="preserve"> לריפוי, החלמה, </w:t>
      </w:r>
      <w:smartTag w:uri="www-psakdin-co-il/legalterms" w:element="legalterm">
        <w:r w:rsidRPr="00CA126D">
          <w:rPr>
            <w:rFonts w:cs="David" w:hint="cs"/>
            <w:rtl/>
          </w:rPr>
          <w:t>שיקום</w:t>
        </w:r>
      </w:smartTag>
      <w:r w:rsidRPr="00CA126D">
        <w:rPr>
          <w:rFonts w:cs="David" w:hint="cs"/>
          <w:rtl/>
        </w:rPr>
        <w:t xml:space="preserve"> רפואי ו</w:t>
      </w:r>
      <w:smartTag w:uri="www-psakdin-co-il/legalterms" w:element="legalterm">
        <w:r w:rsidRPr="00CA126D">
          <w:rPr>
            <w:rFonts w:cs="David" w:hint="cs"/>
            <w:rtl/>
          </w:rPr>
          <w:t>שיקום</w:t>
        </w:r>
      </w:smartTag>
      <w:r>
        <w:rPr>
          <w:rFonts w:cs="David" w:hint="cs"/>
          <w:rtl/>
        </w:rPr>
        <w:t xml:space="preserve"> מקצועי. </w:t>
      </w:r>
      <w:r w:rsidR="00751444">
        <w:rPr>
          <w:rFonts w:cs="David" w:hint="cs"/>
          <w:rtl/>
        </w:rPr>
        <w:t>אך</w:t>
      </w:r>
      <w:r>
        <w:rPr>
          <w:rFonts w:cs="David" w:hint="cs"/>
          <w:rtl/>
        </w:rPr>
        <w:t xml:space="preserve">, תביעתם נדחתה. </w:t>
      </w:r>
      <w:r w:rsidRPr="00CA126D">
        <w:rPr>
          <w:rFonts w:cs="David" w:hint="cs"/>
          <w:rtl/>
        </w:rPr>
        <w:t xml:space="preserve">אז נתבקשתי להגיש ערעור </w:t>
      </w:r>
      <w:r w:rsidR="00751444">
        <w:rPr>
          <w:rFonts w:cs="David" w:hint="cs"/>
          <w:rtl/>
        </w:rPr>
        <w:t xml:space="preserve">ולהופיע </w:t>
      </w:r>
      <w:r w:rsidRPr="00CA126D">
        <w:rPr>
          <w:rFonts w:cs="David" w:hint="cs"/>
          <w:rtl/>
        </w:rPr>
        <w:t xml:space="preserve">בפני ועדת </w:t>
      </w:r>
      <w:proofErr w:type="spellStart"/>
      <w:r w:rsidRPr="00CA126D">
        <w:rPr>
          <w:rFonts w:cs="David" w:hint="cs"/>
          <w:rtl/>
        </w:rPr>
        <w:t>עררים</w:t>
      </w:r>
      <w:proofErr w:type="spellEnd"/>
      <w:r w:rsidRPr="00CA126D">
        <w:rPr>
          <w:rFonts w:cs="David" w:hint="cs"/>
          <w:rtl/>
        </w:rPr>
        <w:t xml:space="preserve"> לפי החוק. </w:t>
      </w:r>
      <w:r w:rsidR="00C832FD">
        <w:rPr>
          <w:rFonts w:cs="David" w:hint="cs"/>
          <w:rtl/>
        </w:rPr>
        <w:t>ה</w:t>
      </w:r>
      <w:r w:rsidRPr="00CA126D">
        <w:rPr>
          <w:rFonts w:cs="David" w:hint="cs"/>
          <w:rtl/>
        </w:rPr>
        <w:t xml:space="preserve">ערעור </w:t>
      </w:r>
      <w:r w:rsidR="00C832FD">
        <w:rPr>
          <w:rFonts w:cs="David" w:hint="cs"/>
          <w:rtl/>
        </w:rPr>
        <w:t>נשמע</w:t>
      </w:r>
      <w:r>
        <w:rPr>
          <w:rFonts w:cs="David" w:hint="cs"/>
          <w:rtl/>
        </w:rPr>
        <w:t xml:space="preserve"> בפני השופט שאול </w:t>
      </w:r>
      <w:proofErr w:type="spellStart"/>
      <w:r>
        <w:rPr>
          <w:rFonts w:cs="David" w:hint="cs"/>
          <w:rtl/>
        </w:rPr>
        <w:t>קובובי</w:t>
      </w:r>
      <w:proofErr w:type="spellEnd"/>
      <w:r w:rsidR="00CC3F0E">
        <w:rPr>
          <w:rFonts w:cs="David" w:hint="cs"/>
          <w:rtl/>
        </w:rPr>
        <w:t>, ו</w:t>
      </w:r>
      <w:r w:rsidRPr="00CA126D">
        <w:rPr>
          <w:rFonts w:cs="David" w:hint="cs"/>
          <w:rtl/>
        </w:rPr>
        <w:t xml:space="preserve">הדיון </w:t>
      </w:r>
      <w:r w:rsidR="00CC3F0E">
        <w:rPr>
          <w:rFonts w:cs="David" w:hint="cs"/>
          <w:rtl/>
        </w:rPr>
        <w:t xml:space="preserve">בו </w:t>
      </w:r>
      <w:r w:rsidRPr="00CA126D">
        <w:rPr>
          <w:rFonts w:cs="David" w:hint="cs"/>
          <w:rtl/>
        </w:rPr>
        <w:t xml:space="preserve">נסב ועסק בשאלה אם הפגיעה הייתה פגיעה מפעולות איבה או פגיעה בנסיבות שבהן היה חשש סביר כי תבוצע פעולת איבה. </w:t>
      </w:r>
    </w:p>
    <w:p w:rsidR="00F60D20" w:rsidRPr="00CA126D" w:rsidRDefault="002D6266" w:rsidP="00F60D20">
      <w:pPr>
        <w:spacing w:line="480" w:lineRule="auto"/>
        <w:jc w:val="both"/>
        <w:rPr>
          <w:rFonts w:cs="David"/>
          <w:rtl/>
        </w:rPr>
      </w:pPr>
      <w:r>
        <w:rPr>
          <w:rFonts w:cs="David" w:hint="cs"/>
          <w:rtl/>
        </w:rPr>
        <w:t>לכן</w:t>
      </w:r>
      <w:r w:rsidR="00F60D20">
        <w:rPr>
          <w:rFonts w:cs="David" w:hint="cs"/>
          <w:rtl/>
        </w:rPr>
        <w:t xml:space="preserve"> היה צורך לבדוק ה</w:t>
      </w:r>
      <w:r w:rsidR="00F60D20" w:rsidRPr="00CA126D">
        <w:rPr>
          <w:rFonts w:cs="David" w:hint="cs"/>
          <w:rtl/>
        </w:rPr>
        <w:t xml:space="preserve">נסיבות, במועד סמוך לפגיעה, ולברר של מי היה הרימון. </w:t>
      </w:r>
      <w:r w:rsidR="00F60D20">
        <w:rPr>
          <w:rFonts w:cs="David" w:hint="cs"/>
          <w:rtl/>
        </w:rPr>
        <w:t>באולם בית המשפט</w:t>
      </w:r>
      <w:r w:rsidR="00F60D20" w:rsidRPr="00CA126D">
        <w:rPr>
          <w:rFonts w:cs="David" w:hint="cs"/>
          <w:rtl/>
        </w:rPr>
        <w:t xml:space="preserve"> נכחו הוריו וכן הנער שנפגע. בדיקת ה</w:t>
      </w:r>
      <w:smartTag w:uri="www-psakdin-co-il/legalterms" w:element="legalterm">
        <w:r w:rsidR="00F60D20" w:rsidRPr="00CA126D">
          <w:rPr>
            <w:rFonts w:cs="David" w:hint="cs"/>
            <w:rtl/>
          </w:rPr>
          <w:t>עובד</w:t>
        </w:r>
      </w:smartTag>
      <w:r w:rsidR="00F60D20" w:rsidRPr="00CA126D">
        <w:rPr>
          <w:rFonts w:cs="David" w:hint="cs"/>
          <w:rtl/>
        </w:rPr>
        <w:t xml:space="preserve">ות באירועים שפורסמו בעיתונות באותו זמן </w:t>
      </w:r>
      <w:r w:rsidR="00CA1756">
        <w:rPr>
          <w:rFonts w:cs="David" w:hint="cs"/>
          <w:rtl/>
        </w:rPr>
        <w:t>הביאו</w:t>
      </w:r>
      <w:r w:rsidR="00F60D20" w:rsidRPr="00CA126D">
        <w:rPr>
          <w:rFonts w:cs="David" w:hint="cs"/>
          <w:rtl/>
        </w:rPr>
        <w:t xml:space="preserve"> ראיות שהרימון נתגלה בשביל </w:t>
      </w:r>
      <w:r w:rsidR="00EB6AAE">
        <w:rPr>
          <w:rFonts w:cs="David" w:hint="cs"/>
          <w:rtl/>
        </w:rPr>
        <w:t>דרכו</w:t>
      </w:r>
      <w:r w:rsidR="00F60D20" w:rsidRPr="00CA126D">
        <w:rPr>
          <w:rFonts w:cs="David" w:hint="cs"/>
          <w:rtl/>
        </w:rPr>
        <w:t xml:space="preserve"> חדרו </w:t>
      </w:r>
      <w:r w:rsidR="00EB6AAE">
        <w:rPr>
          <w:rFonts w:cs="David" w:hint="cs"/>
          <w:rtl/>
        </w:rPr>
        <w:t>ה</w:t>
      </w:r>
      <w:r w:rsidR="00F60D20" w:rsidRPr="00CA126D">
        <w:rPr>
          <w:rFonts w:cs="David" w:hint="cs"/>
          <w:rtl/>
        </w:rPr>
        <w:t xml:space="preserve">מחבלים </w:t>
      </w:r>
      <w:r w:rsidR="00070874">
        <w:rPr>
          <w:rFonts w:cs="David" w:hint="cs"/>
          <w:rtl/>
        </w:rPr>
        <w:t>ל</w:t>
      </w:r>
      <w:r w:rsidR="0027226E">
        <w:rPr>
          <w:rFonts w:cs="David" w:hint="cs"/>
          <w:rtl/>
        </w:rPr>
        <w:t>מושב</w:t>
      </w:r>
      <w:r w:rsidR="00F60D20">
        <w:rPr>
          <w:rFonts w:cs="David" w:hint="cs"/>
          <w:rtl/>
        </w:rPr>
        <w:t xml:space="preserve">. </w:t>
      </w:r>
      <w:r w:rsidR="00F60D20" w:rsidRPr="00CA126D">
        <w:rPr>
          <w:rFonts w:cs="David" w:hint="cs"/>
          <w:rtl/>
        </w:rPr>
        <w:t>שביל זה היה מקום מרדף של</w:t>
      </w:r>
      <w:r w:rsidR="00F60D20">
        <w:rPr>
          <w:rFonts w:cs="David" w:hint="cs"/>
          <w:rtl/>
        </w:rPr>
        <w:t xml:space="preserve"> כוחות צה"ל אחרי המסתננים. </w:t>
      </w:r>
      <w:r w:rsidR="00F60D20">
        <w:rPr>
          <w:rFonts w:cs="David" w:hint="cs"/>
          <w:rtl/>
        </w:rPr>
        <w:lastRenderedPageBreak/>
        <w:t>ב</w:t>
      </w:r>
      <w:r w:rsidR="00F60D20" w:rsidRPr="00CA126D">
        <w:rPr>
          <w:rFonts w:cs="David" w:hint="cs"/>
          <w:rtl/>
        </w:rPr>
        <w:t xml:space="preserve">חקירה </w:t>
      </w:r>
      <w:proofErr w:type="spellStart"/>
      <w:r w:rsidR="00F60D20" w:rsidRPr="00CA126D">
        <w:rPr>
          <w:rFonts w:cs="David" w:hint="cs"/>
          <w:rtl/>
        </w:rPr>
        <w:t>נתברר</w:t>
      </w:r>
      <w:proofErr w:type="spellEnd"/>
      <w:r w:rsidR="00F60D20" w:rsidRPr="00CA126D">
        <w:rPr>
          <w:rFonts w:cs="David" w:hint="cs"/>
          <w:rtl/>
        </w:rPr>
        <w:t xml:space="preserve"> כי רימון צה"לי נפל בשגגה מידי הרודפים, והרימון שממנו נפגע הילד היה חלק מציוד צבאי שכוחות צה"ל השתמשו בו במרדף אחרי </w:t>
      </w:r>
      <w:r w:rsidR="0010499F">
        <w:rPr>
          <w:rFonts w:cs="David" w:hint="cs"/>
          <w:rtl/>
        </w:rPr>
        <w:t>ה</w:t>
      </w:r>
      <w:r w:rsidR="00F60D20" w:rsidRPr="00CA126D">
        <w:rPr>
          <w:rFonts w:cs="David" w:hint="cs"/>
          <w:rtl/>
        </w:rPr>
        <w:t>מסתנני</w:t>
      </w:r>
      <w:r w:rsidR="0010499F">
        <w:rPr>
          <w:rFonts w:cs="David" w:hint="cs"/>
          <w:rtl/>
        </w:rPr>
        <w:t>ם</w:t>
      </w:r>
      <w:r w:rsidR="00F60D20" w:rsidRPr="00CA126D">
        <w:rPr>
          <w:rFonts w:cs="David" w:hint="cs"/>
          <w:rtl/>
        </w:rPr>
        <w:t>.</w:t>
      </w:r>
    </w:p>
    <w:p w:rsidR="00F60D20" w:rsidRPr="00CA126D" w:rsidRDefault="00AB091F" w:rsidP="00F60D20">
      <w:pPr>
        <w:spacing w:line="480" w:lineRule="auto"/>
        <w:jc w:val="both"/>
        <w:rPr>
          <w:rFonts w:cs="David"/>
          <w:rtl/>
        </w:rPr>
      </w:pPr>
      <w:r>
        <w:rPr>
          <w:rFonts w:cs="David" w:hint="cs"/>
          <w:rtl/>
        </w:rPr>
        <w:t xml:space="preserve">בית מחסיר היה כפר </w:t>
      </w:r>
      <w:r w:rsidR="00F60D20" w:rsidRPr="00CA126D">
        <w:rPr>
          <w:rFonts w:cs="David" w:hint="cs"/>
          <w:rtl/>
        </w:rPr>
        <w:t>ערב מלחמת העצמאות בסיס של</w:t>
      </w:r>
      <w:r w:rsidR="00F60D20">
        <w:rPr>
          <w:rFonts w:cs="David" w:hint="cs"/>
          <w:rtl/>
        </w:rPr>
        <w:t xml:space="preserve"> חילי</w:t>
      </w:r>
      <w:r w:rsidR="00F60D20" w:rsidRPr="00CA126D">
        <w:rPr>
          <w:rFonts w:cs="David" w:hint="cs"/>
          <w:rtl/>
        </w:rPr>
        <w:t xml:space="preserve"> הלגיון הערבי וכוחות בלתי סדירים </w:t>
      </w:r>
      <w:r w:rsidR="00F60D20">
        <w:rPr>
          <w:rFonts w:cs="David" w:hint="cs"/>
          <w:rtl/>
        </w:rPr>
        <w:t>ש</w:t>
      </w:r>
      <w:r w:rsidR="00F60D20" w:rsidRPr="00CA126D">
        <w:rPr>
          <w:rFonts w:cs="David" w:hint="cs"/>
          <w:rtl/>
        </w:rPr>
        <w:t>חלשו על הכביש מירושלים לשפלה, וחסמו אותו למעבר שיירות האספקה לתושבי ירושלים.</w:t>
      </w:r>
    </w:p>
    <w:p w:rsidR="00F60D20" w:rsidRPr="00CA126D" w:rsidRDefault="00F60D20" w:rsidP="00F60D20">
      <w:pPr>
        <w:spacing w:line="480" w:lineRule="auto"/>
        <w:jc w:val="both"/>
        <w:rPr>
          <w:rFonts w:cs="David"/>
          <w:rtl/>
        </w:rPr>
      </w:pPr>
      <w:r w:rsidRPr="00CA126D">
        <w:rPr>
          <w:rFonts w:cs="David" w:hint="cs"/>
          <w:rtl/>
        </w:rPr>
        <w:t xml:space="preserve">במבצע "מכבי" ב </w:t>
      </w:r>
      <w:r w:rsidRPr="00CA126D">
        <w:rPr>
          <w:rFonts w:cs="David"/>
          <w:rtl/>
        </w:rPr>
        <w:t>–</w:t>
      </w:r>
      <w:r w:rsidRPr="00CA126D">
        <w:rPr>
          <w:rFonts w:cs="David" w:hint="cs"/>
          <w:rtl/>
        </w:rPr>
        <w:t xml:space="preserve"> 10-11 למרץ 1948 </w:t>
      </w:r>
      <w:r w:rsidR="00AB091F" w:rsidRPr="00CA126D">
        <w:rPr>
          <w:rFonts w:cs="David" w:hint="cs"/>
          <w:rtl/>
        </w:rPr>
        <w:t>נכב</w:t>
      </w:r>
      <w:r w:rsidR="00AB091F">
        <w:rPr>
          <w:rFonts w:cs="David" w:hint="cs"/>
          <w:rtl/>
        </w:rPr>
        <w:t>ש</w:t>
      </w:r>
      <w:r w:rsidR="00AB091F" w:rsidRPr="00CA126D">
        <w:rPr>
          <w:rFonts w:cs="David" w:hint="cs"/>
          <w:rtl/>
        </w:rPr>
        <w:t xml:space="preserve"> </w:t>
      </w:r>
      <w:r w:rsidRPr="00CA126D">
        <w:rPr>
          <w:rFonts w:cs="David" w:hint="cs"/>
          <w:rtl/>
        </w:rPr>
        <w:t>הכפר על ידי כוחות הפלמ"ח</w:t>
      </w:r>
      <w:r>
        <w:rPr>
          <w:rFonts w:cs="David" w:hint="cs"/>
          <w:rtl/>
        </w:rPr>
        <w:t xml:space="preserve">. </w:t>
      </w:r>
      <w:r w:rsidR="00AB091F">
        <w:rPr>
          <w:rFonts w:cs="David" w:hint="cs"/>
          <w:rtl/>
        </w:rPr>
        <w:t>כאשר חילי</w:t>
      </w:r>
      <w:r>
        <w:rPr>
          <w:rFonts w:cs="David" w:hint="cs"/>
          <w:rtl/>
        </w:rPr>
        <w:t xml:space="preserve"> הלגיון הערבי, והפלחים </w:t>
      </w:r>
      <w:proofErr w:type="spellStart"/>
      <w:r>
        <w:rPr>
          <w:rFonts w:cs="David" w:hint="cs"/>
          <w:rtl/>
        </w:rPr>
        <w:t>נטשוהו</w:t>
      </w:r>
      <w:proofErr w:type="spellEnd"/>
      <w:r w:rsidRPr="00CA126D">
        <w:rPr>
          <w:rFonts w:cs="David" w:hint="cs"/>
          <w:rtl/>
        </w:rPr>
        <w:t>. כך נפתחה שוב הדרך לירושלים.</w:t>
      </w:r>
      <w:r>
        <w:rPr>
          <w:rFonts w:cs="David" w:hint="cs"/>
          <w:rtl/>
        </w:rPr>
        <w:t xml:space="preserve"> </w:t>
      </w:r>
      <w:r w:rsidRPr="00CA126D">
        <w:rPr>
          <w:rFonts w:cs="David" w:hint="cs"/>
          <w:rtl/>
        </w:rPr>
        <w:t>בכפר היו בוסתנים של עצי פרי ומערות רבות, ולידם שמורת טבע (שמורת המסרק), שהכילה עצי אורן עתיקים. (ראה מדריך כל מקום ואתר).</w:t>
      </w:r>
      <w:r>
        <w:rPr>
          <w:rFonts w:cs="David" w:hint="cs"/>
          <w:rtl/>
        </w:rPr>
        <w:t xml:space="preserve"> </w:t>
      </w:r>
      <w:r w:rsidRPr="00CA126D">
        <w:rPr>
          <w:rFonts w:cs="David" w:hint="cs"/>
          <w:rtl/>
        </w:rPr>
        <w:t xml:space="preserve">על חורבות הכפר הוקם הישוב בית מאיר בשנה 1950. </w:t>
      </w:r>
    </w:p>
    <w:p w:rsidR="00F60D20" w:rsidRDefault="00F60D20" w:rsidP="00F60D20">
      <w:pPr>
        <w:spacing w:line="480" w:lineRule="auto"/>
        <w:jc w:val="both"/>
        <w:rPr>
          <w:rFonts w:cs="David"/>
          <w:rtl/>
        </w:rPr>
      </w:pPr>
      <w:r>
        <w:rPr>
          <w:rFonts w:cs="David" w:hint="cs"/>
          <w:rtl/>
        </w:rPr>
        <w:t xml:space="preserve">סמוך אחרי שחרורו מבית חולים הדסה הוכנס </w:t>
      </w:r>
      <w:r w:rsidR="00CE4EEA">
        <w:rPr>
          <w:rFonts w:cs="David" w:hint="cs"/>
          <w:rtl/>
        </w:rPr>
        <w:t xml:space="preserve">מיכאל </w:t>
      </w:r>
      <w:r>
        <w:rPr>
          <w:rFonts w:cs="David" w:hint="cs"/>
          <w:rtl/>
        </w:rPr>
        <w:t xml:space="preserve">למוסד </w:t>
      </w:r>
      <w:r w:rsidRPr="00CA126D">
        <w:rPr>
          <w:rFonts w:cs="David" w:hint="cs"/>
          <w:rtl/>
        </w:rPr>
        <w:t>ב</w:t>
      </w:r>
      <w:r>
        <w:rPr>
          <w:rFonts w:cs="David" w:hint="cs"/>
          <w:rtl/>
        </w:rPr>
        <w:t xml:space="preserve">ית חינוך עיוורים בירושלים, </w:t>
      </w:r>
      <w:r w:rsidRPr="00CA126D">
        <w:rPr>
          <w:rFonts w:cs="David" w:hint="cs"/>
          <w:rtl/>
        </w:rPr>
        <w:t xml:space="preserve">שהוקם ב </w:t>
      </w:r>
      <w:r w:rsidRPr="00CA126D">
        <w:rPr>
          <w:rFonts w:cs="David"/>
          <w:rtl/>
        </w:rPr>
        <w:t>–</w:t>
      </w:r>
      <w:r w:rsidRPr="00CA126D">
        <w:rPr>
          <w:rFonts w:cs="David" w:hint="cs"/>
          <w:rtl/>
        </w:rPr>
        <w:t xml:space="preserve"> 1902 בירושלים, במטרה לדאוג  לצרכי ילדים עיוורים, </w:t>
      </w:r>
      <w:proofErr w:type="spellStart"/>
      <w:r w:rsidRPr="00CA126D">
        <w:rPr>
          <w:rFonts w:cs="David" w:hint="cs"/>
          <w:rtl/>
        </w:rPr>
        <w:t>ליתן</w:t>
      </w:r>
      <w:proofErr w:type="spellEnd"/>
      <w:r w:rsidRPr="00CA126D">
        <w:rPr>
          <w:rFonts w:cs="David" w:hint="cs"/>
          <w:rtl/>
        </w:rPr>
        <w:t xml:space="preserve"> להם חינוך וללמדם </w:t>
      </w:r>
      <w:r>
        <w:rPr>
          <w:rFonts w:cs="David" w:hint="cs"/>
          <w:rtl/>
        </w:rPr>
        <w:t xml:space="preserve">מלאכות שיוכלו לעבוד בהן. מוסד זה הוקם ביוזמתו ובעזרתו העיקרית של אברהם משה </w:t>
      </w:r>
      <w:proofErr w:type="spellStart"/>
      <w:r>
        <w:rPr>
          <w:rFonts w:cs="David" w:hint="cs"/>
          <w:rtl/>
        </w:rPr>
        <w:t>לונץ</w:t>
      </w:r>
      <w:proofErr w:type="spellEnd"/>
      <w:r>
        <w:rPr>
          <w:rFonts w:cs="David" w:hint="cs"/>
          <w:rtl/>
        </w:rPr>
        <w:t xml:space="preserve"> (1854-1918), מי שהיה עיוור והיה חוקר, סופר ומוציא לאור. </w:t>
      </w:r>
      <w:proofErr w:type="spellStart"/>
      <w:r>
        <w:rPr>
          <w:rFonts w:cs="David" w:hint="cs"/>
          <w:rtl/>
        </w:rPr>
        <w:t>לונץ</w:t>
      </w:r>
      <w:proofErr w:type="spellEnd"/>
      <w:r>
        <w:rPr>
          <w:rFonts w:cs="David" w:hint="cs"/>
          <w:rtl/>
        </w:rPr>
        <w:t xml:space="preserve"> נתעוור בגיל 25 ועל אף שהיה עיוור הוא המשיך בחקירותיו ובעבודתו, והוציא לאור ספרים  "נתיבות ציון וירושלים </w:t>
      </w:r>
      <w:r>
        <w:rPr>
          <w:rFonts w:cs="David"/>
          <w:rtl/>
        </w:rPr>
        <w:t>–</w:t>
      </w:r>
      <w:r>
        <w:rPr>
          <w:rFonts w:cs="David" w:hint="cs"/>
          <w:rtl/>
        </w:rPr>
        <w:t xml:space="preserve"> מורה דרך לתיירים", ושנתון "ירושלים ולוח ארץ ישראל", במשך ארבעים שנה.</w:t>
      </w:r>
    </w:p>
    <w:p w:rsidR="00F60D20" w:rsidRDefault="00F60D20" w:rsidP="00F60D20">
      <w:pPr>
        <w:spacing w:line="480" w:lineRule="auto"/>
        <w:jc w:val="both"/>
        <w:rPr>
          <w:rFonts w:cs="David"/>
          <w:rtl/>
        </w:rPr>
      </w:pPr>
      <w:proofErr w:type="spellStart"/>
      <w:r>
        <w:rPr>
          <w:rFonts w:cs="David" w:hint="cs"/>
          <w:rtl/>
        </w:rPr>
        <w:t>לונץ</w:t>
      </w:r>
      <w:proofErr w:type="spellEnd"/>
      <w:r>
        <w:rPr>
          <w:rFonts w:cs="David" w:hint="cs"/>
          <w:rtl/>
        </w:rPr>
        <w:t xml:space="preserve"> היה עיוור </w:t>
      </w:r>
      <w:r w:rsidR="004847A2">
        <w:rPr>
          <w:rFonts w:cs="David" w:hint="cs"/>
          <w:rtl/>
        </w:rPr>
        <w:t>ולכן</w:t>
      </w:r>
      <w:r>
        <w:rPr>
          <w:rFonts w:cs="David" w:hint="cs"/>
          <w:rtl/>
        </w:rPr>
        <w:t xml:space="preserve"> הכתיב דבריו לבתו חנה. (ראה עליו בספר מאה שנה </w:t>
      </w:r>
      <w:r>
        <w:rPr>
          <w:rFonts w:cs="David"/>
          <w:rtl/>
        </w:rPr>
        <w:t>–</w:t>
      </w:r>
      <w:r>
        <w:rPr>
          <w:rFonts w:cs="David" w:hint="cs"/>
          <w:rtl/>
        </w:rPr>
        <w:t xml:space="preserve"> בעריכת </w:t>
      </w:r>
      <w:proofErr w:type="spellStart"/>
      <w:r>
        <w:rPr>
          <w:rFonts w:cs="David" w:hint="cs"/>
          <w:rtl/>
        </w:rPr>
        <w:t>טריואקס</w:t>
      </w:r>
      <w:proofErr w:type="spellEnd"/>
      <w:r>
        <w:rPr>
          <w:rFonts w:cs="David" w:hint="cs"/>
          <w:rtl/>
        </w:rPr>
        <w:t xml:space="preserve">-שטיינמן, תרצ"ח ע' 285 ואילך). כתב עיוורים פותח על ידי צרפתי, לואיס ברייל (1802-1852) שנתעוור בגיל שלוש, </w:t>
      </w:r>
      <w:r w:rsidR="00C67B9D">
        <w:rPr>
          <w:rFonts w:cs="David" w:hint="cs"/>
          <w:rtl/>
        </w:rPr>
        <w:t>פותח על ידו ו</w:t>
      </w:r>
      <w:r>
        <w:rPr>
          <w:rFonts w:cs="David" w:hint="cs"/>
          <w:rtl/>
        </w:rPr>
        <w:t>הכשיר כתב סימנים שניתן היה לקרוא אותם בקצה האצבעות. שפת סימנים זו נקראה ברבות הימים שפת ברייל.</w:t>
      </w:r>
    </w:p>
    <w:p w:rsidR="00F60D20" w:rsidRDefault="00F60D20" w:rsidP="00F60D20">
      <w:pPr>
        <w:spacing w:line="480" w:lineRule="auto"/>
        <w:jc w:val="both"/>
        <w:rPr>
          <w:rFonts w:cs="David"/>
          <w:rtl/>
        </w:rPr>
      </w:pPr>
      <w:r>
        <w:rPr>
          <w:rFonts w:cs="David" w:hint="cs"/>
          <w:rtl/>
        </w:rPr>
        <w:t xml:space="preserve">מיכאל השלים לימודיו בבית חינוך לעיוורים, ועבר לסמינר ליפשיץ, </w:t>
      </w:r>
      <w:r w:rsidR="00C67B9D">
        <w:rPr>
          <w:rFonts w:cs="David" w:hint="cs"/>
          <w:rtl/>
        </w:rPr>
        <w:t>ומשם</w:t>
      </w:r>
      <w:r>
        <w:rPr>
          <w:rFonts w:cs="David" w:hint="cs"/>
          <w:rtl/>
        </w:rPr>
        <w:t xml:space="preserve"> המשיך </w:t>
      </w:r>
      <w:r w:rsidR="00C67B9D">
        <w:rPr>
          <w:rFonts w:cs="David" w:hint="cs"/>
          <w:rtl/>
        </w:rPr>
        <w:t>בלימודים</w:t>
      </w:r>
      <w:r>
        <w:rPr>
          <w:rFonts w:cs="David" w:hint="cs"/>
          <w:rtl/>
        </w:rPr>
        <w:t xml:space="preserve"> אקדמיים באוניברסיט</w:t>
      </w:r>
      <w:r w:rsidR="006B3F46">
        <w:rPr>
          <w:rFonts w:cs="David" w:hint="cs"/>
          <w:rtl/>
        </w:rPr>
        <w:t xml:space="preserve">ת </w:t>
      </w:r>
      <w:r>
        <w:rPr>
          <w:rFonts w:cs="David" w:hint="cs"/>
          <w:rtl/>
        </w:rPr>
        <w:t xml:space="preserve">בר אילן </w:t>
      </w:r>
      <w:r w:rsidR="00CE4FC8">
        <w:rPr>
          <w:rFonts w:cs="David" w:hint="cs"/>
          <w:rtl/>
        </w:rPr>
        <w:t>ובסוף</w:t>
      </w:r>
      <w:r>
        <w:rPr>
          <w:rFonts w:cs="David" w:hint="cs"/>
          <w:rtl/>
        </w:rPr>
        <w:t xml:space="preserve"> הוסמך בפ</w:t>
      </w:r>
      <w:smartTag w:uri="www-psakdin-co-il/legalterms" w:element="legalterm">
        <w:r>
          <w:rPr>
            <w:rFonts w:cs="David" w:hint="cs"/>
            <w:rtl/>
          </w:rPr>
          <w:t>סיכול</w:t>
        </w:r>
      </w:smartTag>
      <w:r>
        <w:rPr>
          <w:rFonts w:cs="David" w:hint="cs"/>
          <w:rtl/>
        </w:rPr>
        <w:t xml:space="preserve">וגיה ובסוציולוגיה. ברבות הימים הוסמך </w:t>
      </w:r>
      <w:r w:rsidR="00CE4FC8">
        <w:rPr>
          <w:rFonts w:cs="David" w:hint="cs"/>
          <w:rtl/>
        </w:rPr>
        <w:t xml:space="preserve">גם </w:t>
      </w:r>
      <w:r>
        <w:rPr>
          <w:rFonts w:cs="David" w:hint="cs"/>
          <w:rtl/>
        </w:rPr>
        <w:t>ב</w:t>
      </w:r>
      <w:smartTag w:uri="www-psakdin-co-il/legalterms" w:element="legalterm">
        <w:r>
          <w:rPr>
            <w:rFonts w:cs="David" w:hint="cs"/>
            <w:rtl/>
          </w:rPr>
          <w:t>עבודה</w:t>
        </w:r>
      </w:smartTag>
      <w:r>
        <w:rPr>
          <w:rFonts w:cs="David" w:hint="cs"/>
          <w:rtl/>
        </w:rPr>
        <w:t xml:space="preserve"> סוציאלית באוניברסיטת תל אביב, </w:t>
      </w:r>
      <w:r w:rsidR="007706B7">
        <w:rPr>
          <w:rFonts w:cs="David" w:hint="cs"/>
          <w:rtl/>
        </w:rPr>
        <w:t>ומאז</w:t>
      </w:r>
      <w:r>
        <w:rPr>
          <w:rFonts w:cs="David" w:hint="cs"/>
          <w:rtl/>
        </w:rPr>
        <w:t xml:space="preserve"> מונה למדריך ראש צוות במחלקת הרווחה בהרצלייה.</w:t>
      </w:r>
    </w:p>
    <w:p w:rsidR="00172F99" w:rsidRDefault="00F60D20" w:rsidP="00172F99">
      <w:pPr>
        <w:spacing w:line="480" w:lineRule="auto"/>
        <w:jc w:val="both"/>
        <w:rPr>
          <w:rFonts w:cs="David"/>
          <w:rtl/>
        </w:rPr>
      </w:pPr>
      <w:r>
        <w:rPr>
          <w:rFonts w:cs="David" w:hint="cs"/>
          <w:rtl/>
        </w:rPr>
        <w:t xml:space="preserve">מאז </w:t>
      </w:r>
      <w:r w:rsidR="007706B7">
        <w:rPr>
          <w:rFonts w:cs="David" w:hint="cs"/>
          <w:rtl/>
        </w:rPr>
        <w:t>פציעתו</w:t>
      </w:r>
      <w:r>
        <w:rPr>
          <w:rFonts w:cs="David" w:hint="cs"/>
          <w:rtl/>
        </w:rPr>
        <w:t xml:space="preserve"> ועד הפגישה המקרית לא </w:t>
      </w:r>
      <w:r w:rsidR="00172F99">
        <w:rPr>
          <w:rFonts w:cs="David" w:hint="cs"/>
          <w:rtl/>
        </w:rPr>
        <w:t>נ</w:t>
      </w:r>
      <w:r>
        <w:rPr>
          <w:rFonts w:cs="David" w:hint="cs"/>
          <w:rtl/>
        </w:rPr>
        <w:t xml:space="preserve">פגשתי </w:t>
      </w:r>
      <w:r w:rsidR="00172F99">
        <w:rPr>
          <w:rFonts w:cs="David" w:hint="cs"/>
          <w:rtl/>
        </w:rPr>
        <w:t>עם</w:t>
      </w:r>
      <w:r>
        <w:rPr>
          <w:rFonts w:cs="David" w:hint="cs"/>
          <w:rtl/>
        </w:rPr>
        <w:t xml:space="preserve"> מיכאל </w:t>
      </w:r>
      <w:r w:rsidR="007706B7">
        <w:rPr>
          <w:rFonts w:cs="David" w:hint="cs"/>
          <w:rtl/>
        </w:rPr>
        <w:t>ו</w:t>
      </w:r>
      <w:r>
        <w:rPr>
          <w:rFonts w:cs="David" w:hint="cs"/>
          <w:rtl/>
        </w:rPr>
        <w:t>תולדותיו נודע</w:t>
      </w:r>
      <w:r w:rsidR="00172F99">
        <w:rPr>
          <w:rFonts w:cs="David" w:hint="cs"/>
          <w:rtl/>
        </w:rPr>
        <w:t>ו</w:t>
      </w:r>
      <w:r>
        <w:rPr>
          <w:rFonts w:cs="David" w:hint="cs"/>
          <w:rtl/>
        </w:rPr>
        <w:t xml:space="preserve"> לי </w:t>
      </w:r>
      <w:r w:rsidR="00864A8D">
        <w:rPr>
          <w:rFonts w:cs="David" w:hint="cs"/>
          <w:rtl/>
        </w:rPr>
        <w:t>לאחר חיפוש שעשיתי</w:t>
      </w:r>
      <w:r w:rsidR="00172F99">
        <w:rPr>
          <w:rFonts w:cs="David" w:hint="cs"/>
          <w:rtl/>
        </w:rPr>
        <w:t xml:space="preserve">. חיפשתי את </w:t>
      </w:r>
      <w:r>
        <w:rPr>
          <w:rFonts w:cs="David" w:hint="cs"/>
          <w:rtl/>
        </w:rPr>
        <w:t>תיק משרדי (לא מצאתיו), לצורך כתיבת רשימה על המשפט הנ"ל</w:t>
      </w:r>
      <w:r w:rsidR="00172F99">
        <w:rPr>
          <w:rFonts w:cs="David" w:hint="cs"/>
          <w:rtl/>
        </w:rPr>
        <w:t>. בחיפושיי פניתי</w:t>
      </w:r>
      <w:r>
        <w:rPr>
          <w:rFonts w:cs="David" w:hint="cs"/>
          <w:rtl/>
        </w:rPr>
        <w:t xml:space="preserve"> למוסד בית חינוך לעיוורים, </w:t>
      </w:r>
      <w:r w:rsidR="00172F99">
        <w:rPr>
          <w:rFonts w:cs="David" w:hint="cs"/>
          <w:rtl/>
        </w:rPr>
        <w:t>ו</w:t>
      </w:r>
      <w:r>
        <w:rPr>
          <w:rFonts w:cs="David" w:hint="cs"/>
          <w:rtl/>
        </w:rPr>
        <w:t xml:space="preserve">אלה לא זכרו את האיש ושאלו </w:t>
      </w:r>
      <w:r w:rsidR="00172F99">
        <w:rPr>
          <w:rFonts w:cs="David" w:hint="cs"/>
          <w:rtl/>
        </w:rPr>
        <w:t xml:space="preserve">את וותיקי </w:t>
      </w:r>
      <w:proofErr w:type="spellStart"/>
      <w:r w:rsidR="00172F99">
        <w:rPr>
          <w:rFonts w:cs="David" w:hint="cs"/>
          <w:rtl/>
        </w:rPr>
        <w:t>החניכין</w:t>
      </w:r>
      <w:proofErr w:type="spellEnd"/>
      <w:r w:rsidR="00172F99">
        <w:rPr>
          <w:rFonts w:cs="David" w:hint="cs"/>
          <w:rtl/>
        </w:rPr>
        <w:t xml:space="preserve"> של המוסד אם ידעו וזיהו אותו. ואז קיבלתי  את שמו וכתובתו של מיכאל. </w:t>
      </w:r>
    </w:p>
    <w:p w:rsidR="00F60D20" w:rsidRDefault="00F60D20" w:rsidP="00172F99">
      <w:pPr>
        <w:spacing w:line="480" w:lineRule="auto"/>
        <w:jc w:val="both"/>
        <w:rPr>
          <w:rFonts w:cs="David"/>
          <w:rtl/>
        </w:rPr>
      </w:pPr>
      <w:r>
        <w:rPr>
          <w:rFonts w:cs="David" w:hint="cs"/>
          <w:rtl/>
        </w:rPr>
        <w:t xml:space="preserve">מיכאל נשוי </w:t>
      </w:r>
      <w:r w:rsidR="00172F99">
        <w:rPr>
          <w:rFonts w:cs="David" w:hint="cs"/>
          <w:rtl/>
        </w:rPr>
        <w:t xml:space="preserve">כיום </w:t>
      </w:r>
      <w:r>
        <w:rPr>
          <w:rFonts w:cs="David" w:hint="cs"/>
          <w:rtl/>
        </w:rPr>
        <w:t>ל</w:t>
      </w:r>
      <w:smartTag w:uri="www-psakdin-co-il/legalterms" w:element="legalterm">
        <w:r>
          <w:rPr>
            <w:rFonts w:cs="David" w:hint="cs"/>
            <w:rtl/>
          </w:rPr>
          <w:t>עובד</w:t>
        </w:r>
      </w:smartTag>
      <w:r>
        <w:rPr>
          <w:rFonts w:cs="David" w:hint="cs"/>
          <w:rtl/>
        </w:rPr>
        <w:t xml:space="preserve">ת סוציאלית, והוא אבא לשני ילדים ושלוש נכדות. הוא כיום </w:t>
      </w:r>
      <w:smartTag w:uri="www-psakdin-co-il/legalterms" w:element="legalterm">
        <w:r>
          <w:rPr>
            <w:rFonts w:cs="David" w:hint="cs"/>
            <w:rtl/>
          </w:rPr>
          <w:t>גמלאי</w:t>
        </w:r>
      </w:smartTag>
      <w:r>
        <w:rPr>
          <w:rFonts w:cs="David" w:hint="cs"/>
          <w:rtl/>
        </w:rPr>
        <w:t xml:space="preserve"> ויש לו אתר ב</w:t>
      </w:r>
      <w:smartTag w:uri="www-psakdin-co-il/legalterms" w:element="legalterm">
        <w:r>
          <w:rPr>
            <w:rFonts w:cs="David" w:hint="cs"/>
            <w:rtl/>
          </w:rPr>
          <w:t>אינטרנט</w:t>
        </w:r>
      </w:smartTag>
      <w:r>
        <w:rPr>
          <w:rFonts w:cs="David" w:hint="cs"/>
          <w:rtl/>
        </w:rPr>
        <w:t xml:space="preserve"> בשם ""הרהורי פז". </w:t>
      </w:r>
    </w:p>
    <w:p w:rsidR="00F60D20" w:rsidRDefault="00F60D20" w:rsidP="00F60D20">
      <w:pPr>
        <w:spacing w:line="480" w:lineRule="auto"/>
        <w:jc w:val="both"/>
        <w:rPr>
          <w:rFonts w:cs="David"/>
          <w:rtl/>
        </w:rPr>
      </w:pPr>
      <w:r>
        <w:rPr>
          <w:rFonts w:cs="David" w:hint="cs"/>
          <w:rtl/>
        </w:rPr>
        <w:lastRenderedPageBreak/>
        <w:t xml:space="preserve">המפגש </w:t>
      </w:r>
      <w:r w:rsidR="00D10A27">
        <w:rPr>
          <w:rFonts w:cs="David" w:hint="cs"/>
          <w:rtl/>
        </w:rPr>
        <w:t xml:space="preserve">המקרי שהיה ביננו העלה בפניי </w:t>
      </w:r>
      <w:r>
        <w:rPr>
          <w:rFonts w:cs="David" w:hint="cs"/>
          <w:rtl/>
        </w:rPr>
        <w:t xml:space="preserve">דיונים משפטיים </w:t>
      </w:r>
      <w:r w:rsidR="00D10A27">
        <w:rPr>
          <w:rFonts w:cs="David" w:hint="cs"/>
          <w:rtl/>
        </w:rPr>
        <w:t xml:space="preserve">על כוחו של </w:t>
      </w:r>
      <w:r>
        <w:rPr>
          <w:rFonts w:cs="David" w:hint="cs"/>
          <w:rtl/>
        </w:rPr>
        <w:t xml:space="preserve"> זיכרון ויזואלי של ניצולי שואה שהעידו במשפט איון (ג'ון) </w:t>
      </w:r>
      <w:proofErr w:type="spellStart"/>
      <w:r>
        <w:rPr>
          <w:rFonts w:cs="David" w:hint="cs"/>
          <w:rtl/>
        </w:rPr>
        <w:t>דומיניוק</w:t>
      </w:r>
      <w:proofErr w:type="spellEnd"/>
      <w:r>
        <w:rPr>
          <w:rFonts w:cs="David" w:hint="cs"/>
          <w:rtl/>
        </w:rPr>
        <w:t xml:space="preserve">, ושזיהו את הנאשם לאחר עשרות שנים. (עמ' 347/88 מז' פס"ד 221/4). </w:t>
      </w:r>
    </w:p>
    <w:p w:rsidR="00F60D20" w:rsidRDefault="00EE22E3" w:rsidP="00F60D20">
      <w:pPr>
        <w:spacing w:line="480" w:lineRule="auto"/>
        <w:jc w:val="both"/>
        <w:rPr>
          <w:rFonts w:cs="David"/>
          <w:rtl/>
        </w:rPr>
      </w:pPr>
      <w:r>
        <w:rPr>
          <w:rFonts w:cs="David" w:hint="cs"/>
          <w:rtl/>
        </w:rPr>
        <w:t>כאן</w:t>
      </w:r>
      <w:r w:rsidR="00F60D20">
        <w:rPr>
          <w:rFonts w:cs="David" w:hint="cs"/>
          <w:rtl/>
        </w:rPr>
        <w:t xml:space="preserve"> נתגלה עוד כוחו של זיכרון </w:t>
      </w:r>
      <w:r>
        <w:rPr>
          <w:rFonts w:cs="David" w:hint="cs"/>
          <w:rtl/>
        </w:rPr>
        <w:t xml:space="preserve">אנושי </w:t>
      </w:r>
      <w:r w:rsidR="00F60D20">
        <w:rPr>
          <w:rFonts w:cs="David" w:hint="cs"/>
          <w:rtl/>
        </w:rPr>
        <w:t xml:space="preserve">לזהות אדם </w:t>
      </w:r>
      <w:r>
        <w:rPr>
          <w:rFonts w:cs="David" w:hint="cs"/>
          <w:rtl/>
        </w:rPr>
        <w:t xml:space="preserve">לפי </w:t>
      </w:r>
      <w:r w:rsidR="00F60D20">
        <w:rPr>
          <w:rFonts w:cs="David" w:hint="cs"/>
          <w:rtl/>
        </w:rPr>
        <w:t xml:space="preserve">קול ששמע יובל שנים קודם לכן, </w:t>
      </w:r>
      <w:r>
        <w:rPr>
          <w:rFonts w:cs="David" w:hint="cs"/>
          <w:rtl/>
        </w:rPr>
        <w:t>ומכאן נתגלה</w:t>
      </w:r>
      <w:r w:rsidR="00F60D20">
        <w:rPr>
          <w:rFonts w:cs="David" w:hint="cs"/>
          <w:rtl/>
        </w:rPr>
        <w:t xml:space="preserve"> ש</w:t>
      </w:r>
      <w:r w:rsidR="00964E73">
        <w:rPr>
          <w:rFonts w:cs="David" w:hint="cs"/>
          <w:rtl/>
        </w:rPr>
        <w:t xml:space="preserve">יכול </w:t>
      </w:r>
      <w:r w:rsidR="00F60D20">
        <w:rPr>
          <w:rFonts w:cs="David" w:hint="cs"/>
          <w:rtl/>
        </w:rPr>
        <w:t xml:space="preserve">אדם להתגבר על מגבלות פיזיות וגופניות בכוח רצון והתמדה ויכול </w:t>
      </w:r>
      <w:r w:rsidR="00964E73">
        <w:rPr>
          <w:rFonts w:cs="David" w:hint="cs"/>
          <w:rtl/>
        </w:rPr>
        <w:t xml:space="preserve">הוא </w:t>
      </w:r>
      <w:r w:rsidR="00F60D20">
        <w:rPr>
          <w:rFonts w:cs="David" w:hint="cs"/>
          <w:rtl/>
        </w:rPr>
        <w:t>לחזור לחיים נורמאליים</w:t>
      </w:r>
      <w:r w:rsidR="00B22CF8">
        <w:rPr>
          <w:rFonts w:cs="David" w:hint="cs"/>
          <w:rtl/>
        </w:rPr>
        <w:t>.</w:t>
      </w: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920D78" w:rsidRDefault="00920D78" w:rsidP="00920D78">
      <w:pPr>
        <w:rPr>
          <w:rFonts w:cs="David"/>
          <w:rtl/>
        </w:rPr>
      </w:pPr>
    </w:p>
    <w:p w:rsidR="00F60D20" w:rsidRPr="00920D78" w:rsidRDefault="00F60D20" w:rsidP="00920D78">
      <w:pPr>
        <w:rPr>
          <w:sz w:val="48"/>
          <w:szCs w:val="48"/>
          <w:rtl/>
        </w:rPr>
      </w:pPr>
      <w:r>
        <w:rPr>
          <w:rFonts w:cs="David" w:hint="cs"/>
          <w:rtl/>
        </w:rPr>
        <w:tab/>
      </w:r>
      <w:r>
        <w:rPr>
          <w:rFonts w:cs="David" w:hint="cs"/>
          <w:rtl/>
        </w:rPr>
        <w:tab/>
      </w:r>
      <w:r>
        <w:rPr>
          <w:rFonts w:cs="David" w:hint="cs"/>
          <w:rtl/>
        </w:rPr>
        <w:tab/>
      </w:r>
      <w:r>
        <w:rPr>
          <w:rFonts w:cs="David" w:hint="cs"/>
          <w:rtl/>
        </w:rPr>
        <w:tab/>
      </w:r>
    </w:p>
    <w:p w:rsidR="00F60D20" w:rsidRPr="00E57492" w:rsidRDefault="00F60D20" w:rsidP="00F60D20">
      <w:pPr>
        <w:spacing w:before="240" w:after="120"/>
        <w:jc w:val="center"/>
        <w:rPr>
          <w:rFonts w:cs="David"/>
          <w:b/>
          <w:bCs/>
          <w:sz w:val="52"/>
          <w:szCs w:val="52"/>
        </w:rPr>
      </w:pPr>
      <w:r>
        <w:rPr>
          <w:rFonts w:cs="David" w:hint="cs"/>
          <w:b/>
          <w:bCs/>
          <w:sz w:val="52"/>
          <w:szCs w:val="52"/>
          <w:rtl/>
        </w:rPr>
        <w:lastRenderedPageBreak/>
        <w:t>קשה להיות יהודי</w:t>
      </w:r>
      <w:r w:rsidR="00F5558E">
        <w:rPr>
          <w:rFonts w:cs="David" w:hint="cs"/>
          <w:b/>
          <w:bCs/>
          <w:sz w:val="52"/>
          <w:szCs w:val="52"/>
          <w:rtl/>
        </w:rPr>
        <w:t xml:space="preserve"> </w:t>
      </w:r>
      <w:r w:rsidR="00F5558E">
        <w:rPr>
          <w:rFonts w:cs="David"/>
          <w:b/>
          <w:bCs/>
          <w:sz w:val="52"/>
          <w:szCs w:val="52"/>
          <w:rtl/>
        </w:rPr>
        <w:t>–</w:t>
      </w:r>
      <w:r w:rsidR="00F5558E">
        <w:rPr>
          <w:rFonts w:cs="David" w:hint="cs"/>
          <w:b/>
          <w:bCs/>
          <w:sz w:val="52"/>
          <w:szCs w:val="52"/>
          <w:rtl/>
        </w:rPr>
        <w:t xml:space="preserve"> המרת דת</w:t>
      </w:r>
    </w:p>
    <w:p w:rsidR="00F60D20" w:rsidRDefault="00F60D20" w:rsidP="00F60D20">
      <w:pPr>
        <w:rPr>
          <w:rFonts w:cs="David"/>
          <w:rtl/>
        </w:rPr>
      </w:pPr>
    </w:p>
    <w:p w:rsidR="00F60D20" w:rsidRDefault="00F60D20" w:rsidP="00F60D20">
      <w:pPr>
        <w:spacing w:line="360" w:lineRule="auto"/>
        <w:jc w:val="both"/>
        <w:rPr>
          <w:rFonts w:cs="David"/>
          <w:rtl/>
        </w:rPr>
      </w:pPr>
      <w:r>
        <w:rPr>
          <w:rFonts w:cs="David" w:hint="cs"/>
          <w:rtl/>
        </w:rPr>
        <w:t xml:space="preserve">לפני כ-30 שנה הופיע במשרדי זוג צעיר </w:t>
      </w:r>
      <w:r w:rsidR="00920D78">
        <w:rPr>
          <w:rFonts w:cs="David" w:hint="cs"/>
          <w:rtl/>
        </w:rPr>
        <w:t>שביקש ב</w:t>
      </w:r>
      <w:r>
        <w:rPr>
          <w:rFonts w:cs="David" w:hint="cs"/>
          <w:rtl/>
        </w:rPr>
        <w:t xml:space="preserve">מצוקתו את עצתי. הזוג </w:t>
      </w:r>
      <w:r w:rsidR="00920D78">
        <w:rPr>
          <w:rFonts w:cs="David" w:hint="cs"/>
          <w:rtl/>
        </w:rPr>
        <w:t>ביקש את עזרתי הדחופה</w:t>
      </w:r>
      <w:r>
        <w:rPr>
          <w:rFonts w:cs="David" w:hint="cs"/>
          <w:rtl/>
        </w:rPr>
        <w:t xml:space="preserve"> הואיל והנערה הייתה בהריון מתקדם. היא </w:t>
      </w:r>
      <w:r w:rsidR="00920D78">
        <w:rPr>
          <w:rFonts w:cs="David" w:hint="cs"/>
          <w:rtl/>
        </w:rPr>
        <w:t>הייתה</w:t>
      </w:r>
      <w:r>
        <w:rPr>
          <w:rFonts w:cs="David" w:hint="cs"/>
          <w:rtl/>
        </w:rPr>
        <w:t xml:space="preserve"> ממוצא עולי מרוקו ואילו הצעיר היפה שליווה אותה </w:t>
      </w:r>
      <w:r w:rsidR="00A37699">
        <w:rPr>
          <w:rFonts w:cs="David" w:hint="cs"/>
          <w:rtl/>
        </w:rPr>
        <w:t>היה</w:t>
      </w:r>
      <w:r>
        <w:rPr>
          <w:rFonts w:cs="David" w:hint="cs"/>
          <w:rtl/>
        </w:rPr>
        <w:t xml:space="preserve"> דרוזי מן הגליל</w:t>
      </w:r>
      <w:r w:rsidR="00FA67FD">
        <w:rPr>
          <w:rFonts w:cs="David" w:hint="cs"/>
          <w:rtl/>
        </w:rPr>
        <w:t>.</w:t>
      </w:r>
      <w:r>
        <w:rPr>
          <w:rFonts w:cs="David" w:hint="cs"/>
          <w:rtl/>
        </w:rPr>
        <w:t xml:space="preserve"> </w:t>
      </w:r>
      <w:r w:rsidR="00FA67FD">
        <w:rPr>
          <w:rFonts w:cs="David" w:hint="cs"/>
          <w:rtl/>
        </w:rPr>
        <w:t xml:space="preserve">הוא </w:t>
      </w:r>
      <w:r>
        <w:rPr>
          <w:rFonts w:cs="David" w:hint="cs"/>
          <w:rtl/>
        </w:rPr>
        <w:t xml:space="preserve">הוסיף כי הוא אבי העובר והוא מעוניין להתגייר ולשאת את הנערה לאשתו לפני הלידה. הזוג ספר </w:t>
      </w:r>
      <w:r w:rsidR="00FA67FD">
        <w:rPr>
          <w:rFonts w:cs="David" w:hint="cs"/>
          <w:rtl/>
        </w:rPr>
        <w:t>ש</w:t>
      </w:r>
      <w:r>
        <w:rPr>
          <w:rFonts w:cs="David" w:hint="cs"/>
          <w:rtl/>
        </w:rPr>
        <w:t>הצעיר פנה לביה"ד הרבני לצורך גיור, אך ביה"ד דחה את בקשותיו, שלוש פעמים</w:t>
      </w:r>
      <w:r w:rsidR="0091541B">
        <w:rPr>
          <w:rFonts w:cs="David" w:hint="cs"/>
          <w:rtl/>
        </w:rPr>
        <w:t xml:space="preserve">. הנימוק היה </w:t>
      </w:r>
      <w:r>
        <w:rPr>
          <w:rFonts w:cs="David" w:hint="cs"/>
          <w:rtl/>
        </w:rPr>
        <w:t xml:space="preserve">שמשרד הביטחון חסם את הליך הגיור </w:t>
      </w:r>
      <w:r w:rsidR="0091541B">
        <w:rPr>
          <w:rFonts w:cs="David" w:hint="cs"/>
          <w:rtl/>
        </w:rPr>
        <w:t>וכי הגיור מהווה</w:t>
      </w:r>
      <w:r>
        <w:rPr>
          <w:rFonts w:cs="David" w:hint="cs"/>
          <w:rtl/>
        </w:rPr>
        <w:t xml:space="preserve"> סיכון ביטחוני. הזוג ביקש את עצתי במצב שהוא נקלע אליו.</w:t>
      </w:r>
    </w:p>
    <w:p w:rsidR="00F60D20" w:rsidRDefault="00F60D20" w:rsidP="003565EA">
      <w:pPr>
        <w:spacing w:line="360" w:lineRule="auto"/>
        <w:jc w:val="both"/>
        <w:rPr>
          <w:rFonts w:cs="David"/>
          <w:rtl/>
        </w:rPr>
      </w:pPr>
      <w:r>
        <w:rPr>
          <w:rFonts w:cs="David" w:hint="cs"/>
          <w:rtl/>
        </w:rPr>
        <w:t xml:space="preserve"> כיוון שענייני המרת דת לא היו שכיחים במשרדי והנושא עסק בסטטוס משפטי</w:t>
      </w:r>
      <w:r w:rsidR="001E3963">
        <w:rPr>
          <w:rFonts w:cs="David" w:hint="cs"/>
          <w:rtl/>
        </w:rPr>
        <w:t xml:space="preserve"> קשה לטיפול</w:t>
      </w:r>
      <w:r>
        <w:rPr>
          <w:rFonts w:cs="David" w:hint="cs"/>
          <w:rtl/>
        </w:rPr>
        <w:t>, הודעתי להם כי אעיין בדבר ואשיב להם לאחר מכן. אספתי את התיעוד והפרטים של בני הזוג, למדתי את ה</w:t>
      </w:r>
      <w:smartTag w:uri="www-psakdin-co-il/legalterms" w:element="legalterm">
        <w:r>
          <w:rPr>
            <w:rFonts w:cs="David" w:hint="cs"/>
            <w:rtl/>
          </w:rPr>
          <w:t>עובד</w:t>
        </w:r>
      </w:smartTag>
      <w:r>
        <w:rPr>
          <w:rFonts w:cs="David" w:hint="cs"/>
          <w:rtl/>
        </w:rPr>
        <w:t>ות ושקעתי במחקר</w:t>
      </w:r>
      <w:r w:rsidR="00785DC2">
        <w:rPr>
          <w:rFonts w:cs="David" w:hint="cs"/>
          <w:rtl/>
        </w:rPr>
        <w:t xml:space="preserve"> שבו </w:t>
      </w:r>
      <w:r>
        <w:rPr>
          <w:rFonts w:cs="David" w:hint="cs"/>
          <w:rtl/>
        </w:rPr>
        <w:t xml:space="preserve">נזכרתי כי זמן קצר לפני </w:t>
      </w:r>
      <w:r w:rsidR="00087273">
        <w:rPr>
          <w:rFonts w:cs="David" w:hint="cs"/>
          <w:rtl/>
        </w:rPr>
        <w:t>כן</w:t>
      </w:r>
      <w:r>
        <w:rPr>
          <w:rFonts w:cs="David" w:hint="cs"/>
          <w:rtl/>
        </w:rPr>
        <w:t xml:space="preserve"> יצא לאור ספרו של ידידי, ד"ר ישראל בן זאב, על "גרים וגיור בעבר ובהווה". עיינתי </w:t>
      </w:r>
      <w:r w:rsidR="006C7FD2">
        <w:rPr>
          <w:rFonts w:cs="David" w:hint="cs"/>
          <w:rtl/>
        </w:rPr>
        <w:t>ושקלתי</w:t>
      </w:r>
      <w:r>
        <w:rPr>
          <w:rFonts w:cs="David" w:hint="cs"/>
          <w:rtl/>
        </w:rPr>
        <w:t xml:space="preserve"> שוב את ההלכות שנפסקו </w:t>
      </w:r>
      <w:proofErr w:type="spellStart"/>
      <w:r>
        <w:rPr>
          <w:rFonts w:cs="David" w:hint="cs"/>
          <w:rtl/>
        </w:rPr>
        <w:t>בבג"צים</w:t>
      </w:r>
      <w:proofErr w:type="spellEnd"/>
      <w:r>
        <w:rPr>
          <w:rFonts w:cs="David" w:hint="cs"/>
          <w:rtl/>
        </w:rPr>
        <w:t xml:space="preserve"> של </w:t>
      </w:r>
      <w:proofErr w:type="spellStart"/>
      <w:r>
        <w:rPr>
          <w:rFonts w:cs="David" w:hint="cs"/>
          <w:rtl/>
        </w:rPr>
        <w:t>רופאיז</w:t>
      </w:r>
      <w:r w:rsidR="006C7FD2">
        <w:rPr>
          <w:rFonts w:cs="David" w:hint="cs"/>
          <w:rtl/>
        </w:rPr>
        <w:t>ו</w:t>
      </w:r>
      <w:r>
        <w:rPr>
          <w:rFonts w:cs="David" w:hint="cs"/>
          <w:rtl/>
        </w:rPr>
        <w:t>ן</w:t>
      </w:r>
      <w:proofErr w:type="spellEnd"/>
      <w:r>
        <w:rPr>
          <w:rFonts w:cs="David" w:hint="cs"/>
          <w:rtl/>
        </w:rPr>
        <w:t xml:space="preserve"> ושליט </w:t>
      </w:r>
      <w:r w:rsidR="006C7FD2">
        <w:rPr>
          <w:rFonts w:cs="David" w:hint="cs"/>
          <w:rtl/>
        </w:rPr>
        <w:t xml:space="preserve">ועיינתי </w:t>
      </w:r>
      <w:r>
        <w:rPr>
          <w:rFonts w:cs="David" w:hint="cs"/>
          <w:rtl/>
        </w:rPr>
        <w:t xml:space="preserve"> בספרי משפט כדי </w:t>
      </w:r>
      <w:r w:rsidR="00035D2D">
        <w:rPr>
          <w:rFonts w:cs="David" w:hint="cs"/>
          <w:rtl/>
        </w:rPr>
        <w:t xml:space="preserve">שאוכל לתת חוות דעת מקצועית. </w:t>
      </w:r>
    </w:p>
    <w:p w:rsidR="00F60D20" w:rsidRDefault="00570536" w:rsidP="00F60D20">
      <w:pPr>
        <w:spacing w:line="360" w:lineRule="auto"/>
        <w:jc w:val="both"/>
        <w:rPr>
          <w:rFonts w:cs="David"/>
          <w:rtl/>
        </w:rPr>
      </w:pPr>
      <w:r>
        <w:rPr>
          <w:rFonts w:cs="David" w:hint="cs"/>
          <w:rtl/>
        </w:rPr>
        <w:t xml:space="preserve">פניתי לד"ר בן זאב </w:t>
      </w:r>
      <w:r w:rsidR="00F60D20">
        <w:rPr>
          <w:rFonts w:cs="David" w:hint="cs"/>
          <w:rtl/>
        </w:rPr>
        <w:t>להשלמת ועדכון ידיעותי</w:t>
      </w:r>
      <w:r w:rsidR="00F60D20">
        <w:rPr>
          <w:rFonts w:cs="David" w:hint="eastAsia"/>
          <w:rtl/>
        </w:rPr>
        <w:t>י</w:t>
      </w:r>
      <w:r w:rsidR="00A9612C">
        <w:rPr>
          <w:rFonts w:cs="David" w:hint="cs"/>
          <w:rtl/>
        </w:rPr>
        <w:t>.</w:t>
      </w:r>
      <w:r w:rsidR="00F60D20">
        <w:rPr>
          <w:rFonts w:cs="David" w:hint="cs"/>
          <w:rtl/>
        </w:rPr>
        <w:t xml:space="preserve"> </w:t>
      </w:r>
      <w:r w:rsidR="00A9612C">
        <w:rPr>
          <w:rFonts w:cs="David" w:hint="cs"/>
          <w:rtl/>
        </w:rPr>
        <w:t>זה</w:t>
      </w:r>
      <w:r w:rsidR="00F60D20">
        <w:rPr>
          <w:rFonts w:cs="David" w:hint="cs"/>
          <w:rtl/>
        </w:rPr>
        <w:t xml:space="preserve"> שהקים את האגודה לגיור וגרים ומי שהיה מן המטיפים החלוצים לגיור בארץ ובחו"ל</w:t>
      </w:r>
      <w:r w:rsidR="00D27EE4">
        <w:rPr>
          <w:rFonts w:cs="David" w:hint="cs"/>
          <w:rtl/>
        </w:rPr>
        <w:t xml:space="preserve">. </w:t>
      </w:r>
      <w:r w:rsidR="00F60D20">
        <w:rPr>
          <w:rFonts w:cs="David" w:hint="cs"/>
          <w:rtl/>
        </w:rPr>
        <w:t xml:space="preserve">מסרתי לו פרטי ההתלבטות. ידידי, שמע הסיפור </w:t>
      </w:r>
      <w:r w:rsidR="00D27EE4">
        <w:rPr>
          <w:rFonts w:cs="David" w:hint="cs"/>
          <w:rtl/>
        </w:rPr>
        <w:t>ו</w:t>
      </w:r>
      <w:r w:rsidR="00F60D20">
        <w:rPr>
          <w:rFonts w:cs="David" w:hint="cs"/>
          <w:rtl/>
        </w:rPr>
        <w:t>ביקש לעיין במסמכים והודיע לי, בו במקום, כי הוא יבדוק בתחילה את עניין ההתנגדות של משרד הביטחון וישוב לעניין לאחר מכן.</w:t>
      </w:r>
    </w:p>
    <w:p w:rsidR="00F60D20" w:rsidRDefault="00F60D20" w:rsidP="00F60D20">
      <w:pPr>
        <w:spacing w:line="360" w:lineRule="auto"/>
        <w:jc w:val="both"/>
        <w:rPr>
          <w:rFonts w:cs="David"/>
          <w:rtl/>
        </w:rPr>
      </w:pPr>
      <w:r>
        <w:rPr>
          <w:rFonts w:cs="David" w:hint="cs"/>
          <w:rtl/>
        </w:rPr>
        <w:t xml:space="preserve">ימים מספר אחרי שיחתי עם ד"ר בן זאב הוא הודיע לי כי בבדיקה שערך במשרד הביטחון </w:t>
      </w:r>
      <w:proofErr w:type="spellStart"/>
      <w:r>
        <w:rPr>
          <w:rFonts w:cs="David" w:hint="cs"/>
          <w:rtl/>
        </w:rPr>
        <w:t>נתברר</w:t>
      </w:r>
      <w:proofErr w:type="spellEnd"/>
      <w:r>
        <w:rPr>
          <w:rFonts w:cs="David" w:hint="cs"/>
          <w:rtl/>
        </w:rPr>
        <w:t xml:space="preserve"> לו כי הנימוק הביטחוני הוסר וכי הצעיר כשיר עכשיו להשלים </w:t>
      </w:r>
      <w:r w:rsidR="00DA28AF">
        <w:rPr>
          <w:rFonts w:cs="David" w:hint="cs"/>
          <w:rtl/>
        </w:rPr>
        <w:t>את הליכי</w:t>
      </w:r>
      <w:r>
        <w:rPr>
          <w:rFonts w:cs="David" w:hint="cs"/>
          <w:rtl/>
        </w:rPr>
        <w:t xml:space="preserve"> </w:t>
      </w:r>
      <w:r w:rsidR="00DA28AF">
        <w:rPr>
          <w:rFonts w:cs="David" w:hint="cs"/>
          <w:rtl/>
        </w:rPr>
        <w:t>ה</w:t>
      </w:r>
      <w:r>
        <w:rPr>
          <w:rFonts w:cs="David" w:hint="cs"/>
          <w:rtl/>
        </w:rPr>
        <w:t>גיור בפני ביה"ד.</w:t>
      </w:r>
    </w:p>
    <w:p w:rsidR="00F60D20" w:rsidRDefault="00F60D20" w:rsidP="00F60D20">
      <w:pPr>
        <w:spacing w:line="360" w:lineRule="auto"/>
        <w:jc w:val="both"/>
        <w:rPr>
          <w:rFonts w:cs="David"/>
          <w:rtl/>
        </w:rPr>
      </w:pPr>
      <w:r>
        <w:rPr>
          <w:rFonts w:cs="David" w:hint="cs"/>
          <w:rtl/>
        </w:rPr>
        <w:t>הזוג שמח לקבל הבשורה, והגיור הושלם. לאחר מכן חגג הזוג את טקס ה</w:t>
      </w:r>
      <w:smartTag w:uri="www-psakdin-co-il/legalterms" w:element="legalterm">
        <w:r>
          <w:rPr>
            <w:rFonts w:cs="David" w:hint="cs"/>
            <w:rtl/>
          </w:rPr>
          <w:t>נישואין</w:t>
        </w:r>
      </w:smartTag>
      <w:r>
        <w:rPr>
          <w:rFonts w:cs="David" w:hint="cs"/>
          <w:rtl/>
        </w:rPr>
        <w:t xml:space="preserve"> כדת משה וישראל והכ</w:t>
      </w:r>
      <w:r>
        <w:rPr>
          <w:rFonts w:cs="David" w:hint="eastAsia"/>
          <w:rtl/>
        </w:rPr>
        <w:t>ל</w:t>
      </w:r>
      <w:r>
        <w:rPr>
          <w:rFonts w:cs="David" w:hint="cs"/>
          <w:rtl/>
        </w:rPr>
        <w:t xml:space="preserve"> הושלם כמה ימים לפני  יום הלידה. </w:t>
      </w:r>
    </w:p>
    <w:p w:rsidR="00F60D20" w:rsidRDefault="00F60D20" w:rsidP="00F60D20">
      <w:pPr>
        <w:spacing w:line="360" w:lineRule="auto"/>
        <w:jc w:val="both"/>
        <w:rPr>
          <w:rFonts w:cs="David"/>
          <w:rtl/>
        </w:rPr>
      </w:pPr>
      <w:r>
        <w:rPr>
          <w:rFonts w:cs="David" w:hint="cs"/>
          <w:rtl/>
        </w:rPr>
        <w:t xml:space="preserve">לזוג נולד תינוק נחמד ואני </w:t>
      </w:r>
      <w:r w:rsidR="00CF7C53">
        <w:rPr>
          <w:rFonts w:cs="David" w:hint="cs"/>
          <w:rtl/>
        </w:rPr>
        <w:t>הוזמנתי כסנדק</w:t>
      </w:r>
      <w:r>
        <w:rPr>
          <w:rFonts w:cs="David" w:hint="cs"/>
          <w:rtl/>
        </w:rPr>
        <w:t xml:space="preserve"> </w:t>
      </w:r>
      <w:r w:rsidR="00CF7C53">
        <w:rPr>
          <w:rFonts w:cs="David" w:hint="cs"/>
          <w:rtl/>
        </w:rPr>
        <w:t>לברית</w:t>
      </w:r>
      <w:r>
        <w:rPr>
          <w:rFonts w:cs="David" w:hint="cs"/>
          <w:rtl/>
        </w:rPr>
        <w:t xml:space="preserve">, מצווה ששמחתי </w:t>
      </w:r>
      <w:r w:rsidR="00CF7C53">
        <w:rPr>
          <w:rFonts w:cs="David" w:hint="cs"/>
          <w:rtl/>
        </w:rPr>
        <w:t>לקיימה</w:t>
      </w:r>
      <w:r>
        <w:rPr>
          <w:rFonts w:cs="David" w:hint="cs"/>
          <w:rtl/>
        </w:rPr>
        <w:t xml:space="preserve">. </w:t>
      </w:r>
      <w:r>
        <w:rPr>
          <w:rFonts w:cs="David" w:hint="cs"/>
          <w:rtl/>
        </w:rPr>
        <w:tab/>
      </w:r>
    </w:p>
    <w:p w:rsidR="00F60D20" w:rsidRDefault="007303C3" w:rsidP="00F60D20">
      <w:pPr>
        <w:spacing w:line="360" w:lineRule="auto"/>
        <w:jc w:val="both"/>
        <w:rPr>
          <w:rFonts w:cs="David"/>
          <w:rtl/>
        </w:rPr>
      </w:pPr>
      <w:r>
        <w:rPr>
          <w:rFonts w:cs="David" w:hint="cs"/>
          <w:rtl/>
        </w:rPr>
        <w:t xml:space="preserve">עברו </w:t>
      </w:r>
      <w:r w:rsidR="00F60D20">
        <w:rPr>
          <w:rFonts w:cs="David" w:hint="cs"/>
          <w:rtl/>
        </w:rPr>
        <w:t xml:space="preserve">שני עשורים מאז הברית ושכחתי תפקידי כסנדק. ההורים עקרו ביתם מירושלים לגליל. </w:t>
      </w:r>
    </w:p>
    <w:p w:rsidR="00F60D20" w:rsidRDefault="00F60D20" w:rsidP="00F60D20">
      <w:pPr>
        <w:spacing w:line="360" w:lineRule="auto"/>
        <w:jc w:val="both"/>
        <w:rPr>
          <w:rFonts w:cs="David"/>
          <w:rtl/>
        </w:rPr>
      </w:pPr>
      <w:r>
        <w:rPr>
          <w:rFonts w:cs="David" w:hint="cs"/>
          <w:rtl/>
        </w:rPr>
        <w:t xml:space="preserve">באחד הימים הוזמנתי על ידי מתמחה דרוזי במשרדי לחגיגת </w:t>
      </w:r>
      <w:smartTag w:uri="www-psakdin-co-il/legalterms" w:element="legalterm">
        <w:r>
          <w:rPr>
            <w:rFonts w:cs="David" w:hint="cs"/>
            <w:rtl/>
          </w:rPr>
          <w:t>נישואין</w:t>
        </w:r>
      </w:smartTag>
      <w:r>
        <w:rPr>
          <w:rFonts w:cs="David" w:hint="cs"/>
          <w:rtl/>
        </w:rPr>
        <w:t xml:space="preserve"> שהתקיימה בכפר בגליל. בהיותי </w:t>
      </w:r>
      <w:r w:rsidR="009F7757">
        <w:rPr>
          <w:rFonts w:cs="David" w:hint="cs"/>
          <w:rtl/>
        </w:rPr>
        <w:t>שם</w:t>
      </w:r>
      <w:r>
        <w:rPr>
          <w:rFonts w:cs="David" w:hint="cs"/>
          <w:rtl/>
        </w:rPr>
        <w:t xml:space="preserve"> ניגש אלי גבר</w:t>
      </w:r>
      <w:r w:rsidR="004F3026">
        <w:rPr>
          <w:rFonts w:cs="David" w:hint="cs"/>
          <w:rtl/>
        </w:rPr>
        <w:t>,</w:t>
      </w:r>
      <w:r>
        <w:rPr>
          <w:rFonts w:cs="David" w:hint="cs"/>
          <w:rtl/>
        </w:rPr>
        <w:t xml:space="preserve"> הציג עצמו בשם חסון </w:t>
      </w:r>
      <w:r w:rsidR="00234BEC">
        <w:rPr>
          <w:rFonts w:cs="David" w:hint="cs"/>
          <w:rtl/>
        </w:rPr>
        <w:t>אבל שמו מקודם היה</w:t>
      </w:r>
      <w:r>
        <w:rPr>
          <w:rFonts w:cs="David" w:hint="cs"/>
          <w:rtl/>
        </w:rPr>
        <w:t xml:space="preserve"> חסן</w:t>
      </w:r>
      <w:r w:rsidR="00234BEC">
        <w:rPr>
          <w:rFonts w:cs="David" w:hint="cs"/>
          <w:rtl/>
        </w:rPr>
        <w:t xml:space="preserve">, וכן הוסיף כי אני עזרתי להוריו, ולאביו להתגייר. </w:t>
      </w:r>
      <w:r>
        <w:rPr>
          <w:rFonts w:cs="David" w:hint="cs"/>
          <w:rtl/>
        </w:rPr>
        <w:t xml:space="preserve"> </w:t>
      </w:r>
      <w:r w:rsidR="00037C06">
        <w:rPr>
          <w:rFonts w:cs="David" w:hint="cs"/>
          <w:rtl/>
        </w:rPr>
        <w:t xml:space="preserve">המשפחה עברה </w:t>
      </w:r>
      <w:r>
        <w:rPr>
          <w:rFonts w:cs="David" w:hint="cs"/>
          <w:rtl/>
        </w:rPr>
        <w:t>לגור בגליל והוא עוסק כיום בקבלנות בניה, והוא שמח בחלקו ורואה ברכה במעשיו. כך נוכחתי לדעת שה</w:t>
      </w:r>
      <w:smartTag w:uri="www-psakdin-co-il/legalterms" w:element="legalterm">
        <w:r>
          <w:rPr>
            <w:rFonts w:cs="David" w:hint="cs"/>
            <w:rtl/>
          </w:rPr>
          <w:t>משפחה</w:t>
        </w:r>
      </w:smartTag>
      <w:r>
        <w:rPr>
          <w:rFonts w:cs="David" w:hint="cs"/>
          <w:rtl/>
        </w:rPr>
        <w:t xml:space="preserve"> נקלטה יפה בישראל.</w:t>
      </w:r>
    </w:p>
    <w:p w:rsidR="00F60D20" w:rsidRDefault="00F60D20" w:rsidP="00F60D20">
      <w:pPr>
        <w:spacing w:line="360" w:lineRule="auto"/>
        <w:jc w:val="both"/>
        <w:rPr>
          <w:rFonts w:cs="David"/>
          <w:rtl/>
        </w:rPr>
      </w:pPr>
      <w:r>
        <w:rPr>
          <w:rFonts w:cs="David" w:hint="cs"/>
          <w:rtl/>
        </w:rPr>
        <w:t xml:space="preserve">שמחתי על הפגישה </w:t>
      </w:r>
      <w:r w:rsidR="00642EEB">
        <w:rPr>
          <w:rFonts w:cs="David" w:hint="cs"/>
          <w:rtl/>
        </w:rPr>
        <w:t xml:space="preserve">ביננו </w:t>
      </w:r>
      <w:r>
        <w:rPr>
          <w:rFonts w:cs="David" w:hint="cs"/>
          <w:rtl/>
        </w:rPr>
        <w:t xml:space="preserve">וחזרתי לירושלים בהחלטה להתעמק שוב </w:t>
      </w:r>
      <w:r w:rsidR="0082477C">
        <w:rPr>
          <w:rFonts w:cs="David" w:hint="cs"/>
          <w:rtl/>
        </w:rPr>
        <w:t xml:space="preserve">בנושא האישיות המשפטית וכן בנושא </w:t>
      </w:r>
      <w:r>
        <w:rPr>
          <w:rFonts w:cs="David" w:hint="cs"/>
          <w:rtl/>
        </w:rPr>
        <w:t xml:space="preserve"> המרת הדת והגיור. מאז שהוזמנתי להיות סנדק חלה התפתחות רבה בענף זה וצמחה פסיקה ענפה על חוק השבות </w:t>
      </w:r>
      <w:proofErr w:type="spellStart"/>
      <w:r>
        <w:rPr>
          <w:rFonts w:cs="David" w:hint="cs"/>
          <w:rtl/>
        </w:rPr>
        <w:t>התש"א</w:t>
      </w:r>
      <w:proofErr w:type="spellEnd"/>
      <w:r>
        <w:rPr>
          <w:rFonts w:cs="David" w:hint="cs"/>
          <w:rtl/>
        </w:rPr>
        <w:t xml:space="preserve"> 1950, שהפך להיות חוק יסוד חשוב ביותר, אף שהחוק לא כונה כך. חוק חשוב זה הפך להיות ביטוי מרכזי למדינה דמוקרטית יהודית בישראל. </w:t>
      </w:r>
    </w:p>
    <w:p w:rsidR="00F60D20" w:rsidRDefault="00F60D20" w:rsidP="00F60D20">
      <w:pPr>
        <w:spacing w:line="360" w:lineRule="auto"/>
        <w:jc w:val="both"/>
        <w:rPr>
          <w:rFonts w:cs="David"/>
          <w:rtl/>
        </w:rPr>
      </w:pPr>
    </w:p>
    <w:p w:rsidR="00F60D20" w:rsidRDefault="00F60D20" w:rsidP="00F60D20">
      <w:pPr>
        <w:spacing w:line="360" w:lineRule="auto"/>
        <w:jc w:val="both"/>
        <w:rPr>
          <w:rFonts w:cs="David"/>
          <w:rtl/>
        </w:rPr>
      </w:pPr>
      <w:r>
        <w:rPr>
          <w:rFonts w:cs="David" w:hint="cs"/>
          <w:rtl/>
        </w:rPr>
        <w:t xml:space="preserve">פסיקה ענפה של ביהמ"ש העליון, </w:t>
      </w:r>
      <w:r w:rsidR="0082477C">
        <w:rPr>
          <w:rFonts w:cs="David" w:hint="cs"/>
          <w:rtl/>
        </w:rPr>
        <w:t>ו</w:t>
      </w:r>
      <w:r>
        <w:rPr>
          <w:rFonts w:cs="David" w:hint="cs"/>
          <w:rtl/>
        </w:rPr>
        <w:t xml:space="preserve">ספרות </w:t>
      </w:r>
      <w:r w:rsidR="0082477C">
        <w:rPr>
          <w:rFonts w:cs="David" w:hint="cs"/>
          <w:rtl/>
        </w:rPr>
        <w:t>מ</w:t>
      </w:r>
      <w:r>
        <w:rPr>
          <w:rFonts w:cs="David" w:hint="cs"/>
          <w:rtl/>
        </w:rPr>
        <w:t>קצועית ומחקרים שהופיעו מאז יובל השנים האחרונות, נתבקשו כתוצאה של העלייה המאסיבית מארצות חבר העמים והעלייה ממדינות אחרות מקצווי תבל. על כך יעידו פסקי דין רבים והמחקרים שפורסמו בארצנו.</w:t>
      </w:r>
    </w:p>
    <w:p w:rsidR="00F60D20" w:rsidRDefault="00F60D20" w:rsidP="00F60D20">
      <w:pPr>
        <w:spacing w:line="360" w:lineRule="auto"/>
        <w:jc w:val="both"/>
        <w:rPr>
          <w:rFonts w:cs="David"/>
          <w:rtl/>
        </w:rPr>
      </w:pPr>
      <w:r>
        <w:rPr>
          <w:rFonts w:cs="David" w:hint="cs"/>
          <w:rtl/>
        </w:rPr>
        <w:lastRenderedPageBreak/>
        <w:t>שיננתי שוב את פקודת המרת שייכות דתית משנת 1927 (</w:t>
      </w:r>
      <w:proofErr w:type="spellStart"/>
      <w:r>
        <w:rPr>
          <w:rFonts w:cs="David" w:hint="cs"/>
          <w:rtl/>
        </w:rPr>
        <w:t>דריטון</w:t>
      </w:r>
      <w:proofErr w:type="spellEnd"/>
      <w:r>
        <w:rPr>
          <w:rFonts w:cs="David" w:hint="cs"/>
          <w:rtl/>
        </w:rPr>
        <w:t xml:space="preserve"> 3 ע' 1926). </w:t>
      </w:r>
      <w:r w:rsidR="00EA2683">
        <w:rPr>
          <w:rFonts w:cs="David" w:hint="cs"/>
          <w:rtl/>
        </w:rPr>
        <w:t>ה</w:t>
      </w:r>
      <w:r>
        <w:rPr>
          <w:rFonts w:cs="David" w:hint="cs"/>
          <w:rtl/>
        </w:rPr>
        <w:t xml:space="preserve">פקודה </w:t>
      </w:r>
      <w:r w:rsidR="00EA2683">
        <w:rPr>
          <w:rFonts w:cs="David" w:hint="cs"/>
          <w:rtl/>
        </w:rPr>
        <w:t>נחקקה</w:t>
      </w:r>
      <w:r>
        <w:rPr>
          <w:rFonts w:cs="David" w:hint="cs"/>
          <w:rtl/>
        </w:rPr>
        <w:t xml:space="preserve"> להסדיר את שאלות הסמכות </w:t>
      </w:r>
      <w:r w:rsidR="00AB2092">
        <w:rPr>
          <w:rFonts w:cs="David" w:hint="cs"/>
          <w:rtl/>
        </w:rPr>
        <w:t xml:space="preserve">ועסקה </w:t>
      </w:r>
      <w:r>
        <w:rPr>
          <w:rFonts w:cs="David" w:hint="cs"/>
          <w:rtl/>
        </w:rPr>
        <w:t xml:space="preserve">בענייני </w:t>
      </w:r>
      <w:r w:rsidR="00AB2092">
        <w:rPr>
          <w:rFonts w:cs="David" w:hint="cs"/>
          <w:rtl/>
        </w:rPr>
        <w:t>המעמד</w:t>
      </w:r>
      <w:r>
        <w:rPr>
          <w:rFonts w:cs="David" w:hint="cs"/>
          <w:rtl/>
        </w:rPr>
        <w:t xml:space="preserve"> </w:t>
      </w:r>
      <w:r w:rsidR="00AB2092">
        <w:rPr>
          <w:rFonts w:cs="David" w:hint="cs"/>
          <w:rtl/>
        </w:rPr>
        <w:t>ה</w:t>
      </w:r>
      <w:r>
        <w:rPr>
          <w:rFonts w:cs="David" w:hint="cs"/>
          <w:rtl/>
        </w:rPr>
        <w:t>משפטי של מי שהמיר את דתו</w:t>
      </w:r>
      <w:r w:rsidR="00B34BA8">
        <w:rPr>
          <w:rFonts w:cs="David" w:hint="cs"/>
          <w:rtl/>
        </w:rPr>
        <w:t>.</w:t>
      </w:r>
      <w:r>
        <w:rPr>
          <w:rFonts w:cs="David" w:hint="cs"/>
          <w:rtl/>
        </w:rPr>
        <w:t xml:space="preserve"> עיינתי בחוק השבות משנת תשי"ב 1952 (כפי שתוקן בשנת תש"ל 1940), </w:t>
      </w:r>
      <w:r w:rsidR="00875A39">
        <w:rPr>
          <w:rFonts w:cs="David" w:hint="cs"/>
          <w:rtl/>
        </w:rPr>
        <w:t xml:space="preserve">זה </w:t>
      </w:r>
      <w:r>
        <w:rPr>
          <w:rFonts w:cs="David" w:hint="cs"/>
          <w:rtl/>
        </w:rPr>
        <w:t>קבע זכות לכל יהודי לעלות לישראל ויצר צרור זכויות, חובות וסמכות שיפוט של בתי הדין הרבניים ב</w:t>
      </w:r>
      <w:smartTag w:uri="www-psakdin-co-il/legalterms" w:element="legalterm">
        <w:r>
          <w:rPr>
            <w:rFonts w:cs="David" w:hint="cs"/>
            <w:rtl/>
          </w:rPr>
          <w:t>נישואים</w:t>
        </w:r>
      </w:smartTag>
      <w:r>
        <w:rPr>
          <w:rFonts w:cs="David" w:hint="cs"/>
          <w:rtl/>
        </w:rPr>
        <w:t xml:space="preserve"> וב</w:t>
      </w:r>
      <w:smartTag w:uri="www-psakdin-co-il/legalterms" w:element="legalterm">
        <w:r>
          <w:rPr>
            <w:rFonts w:cs="David" w:hint="cs"/>
            <w:rtl/>
          </w:rPr>
          <w:t>גירושין</w:t>
        </w:r>
      </w:smartTag>
      <w:r>
        <w:rPr>
          <w:rFonts w:cs="David" w:hint="cs"/>
          <w:rtl/>
        </w:rPr>
        <w:t xml:space="preserve">. כך יצא </w:t>
      </w:r>
      <w:r w:rsidR="00396E82">
        <w:rPr>
          <w:rFonts w:cs="David" w:hint="cs"/>
          <w:rtl/>
        </w:rPr>
        <w:t>שחזרתי להתעמק</w:t>
      </w:r>
      <w:r>
        <w:rPr>
          <w:rFonts w:cs="David" w:hint="cs"/>
          <w:rtl/>
        </w:rPr>
        <w:t xml:space="preserve"> בנושא מיהו "יהודי", דהיינו א. </w:t>
      </w:r>
      <w:r w:rsidR="00382639">
        <w:rPr>
          <w:rFonts w:cs="David" w:hint="cs"/>
          <w:rtl/>
        </w:rPr>
        <w:t xml:space="preserve">מעמד של </w:t>
      </w:r>
      <w:r>
        <w:rPr>
          <w:rFonts w:cs="David" w:hint="cs"/>
          <w:rtl/>
        </w:rPr>
        <w:t xml:space="preserve">מי שנולד לאם </w:t>
      </w:r>
      <w:proofErr w:type="spellStart"/>
      <w:r>
        <w:rPr>
          <w:rFonts w:cs="David" w:hint="cs"/>
          <w:rtl/>
        </w:rPr>
        <w:t>יהודיה</w:t>
      </w:r>
      <w:proofErr w:type="spellEnd"/>
      <w:r>
        <w:rPr>
          <w:rFonts w:cs="David" w:hint="cs"/>
          <w:rtl/>
        </w:rPr>
        <w:t xml:space="preserve"> ואינו בן דת אחרת; ב. מי שהתגייר כהלכה.</w:t>
      </w:r>
    </w:p>
    <w:p w:rsidR="00F60D20" w:rsidRDefault="00F60D20" w:rsidP="00F60D20">
      <w:pPr>
        <w:spacing w:line="360" w:lineRule="auto"/>
        <w:jc w:val="both"/>
        <w:rPr>
          <w:rFonts w:cs="David"/>
          <w:rtl/>
        </w:rPr>
      </w:pPr>
      <w:r>
        <w:rPr>
          <w:rFonts w:cs="David" w:hint="cs"/>
          <w:rtl/>
        </w:rPr>
        <w:t xml:space="preserve">בג"ץ </w:t>
      </w:r>
      <w:proofErr w:type="spellStart"/>
      <w:r>
        <w:rPr>
          <w:rFonts w:cs="David" w:hint="cs"/>
          <w:rtl/>
        </w:rPr>
        <w:t>רופאיזן</w:t>
      </w:r>
      <w:proofErr w:type="spellEnd"/>
      <w:r>
        <w:rPr>
          <w:rFonts w:cs="David" w:hint="cs"/>
          <w:rtl/>
        </w:rPr>
        <w:t xml:space="preserve"> 72/61 </w:t>
      </w:r>
      <w:proofErr w:type="spellStart"/>
      <w:r>
        <w:rPr>
          <w:rFonts w:cs="David" w:hint="cs"/>
          <w:rtl/>
        </w:rPr>
        <w:t>טז</w:t>
      </w:r>
      <w:proofErr w:type="spellEnd"/>
      <w:r>
        <w:rPr>
          <w:rFonts w:cs="David" w:hint="cs"/>
          <w:rtl/>
        </w:rPr>
        <w:t xml:space="preserve">, פס"ד 2428, דן בעתירתו של </w:t>
      </w:r>
      <w:proofErr w:type="spellStart"/>
      <w:r>
        <w:rPr>
          <w:rFonts w:cs="David" w:hint="cs"/>
          <w:rtl/>
        </w:rPr>
        <w:t>רופאיזן</w:t>
      </w:r>
      <w:proofErr w:type="spellEnd"/>
      <w:r>
        <w:rPr>
          <w:rFonts w:cs="David" w:hint="cs"/>
          <w:rtl/>
        </w:rPr>
        <w:t xml:space="preserve">, יהודי מלידה שהתנצר והיה כומר (האח דניאל) בכת הכרמליתים. האיש חרף נפשו בשנות השואה למען הצלת יהודים, וביקש שיוכר כעולה לפי חוק השבות. הוא טען כי </w:t>
      </w:r>
      <w:r w:rsidR="002468C0">
        <w:rPr>
          <w:rFonts w:cs="David" w:hint="cs"/>
          <w:rtl/>
        </w:rPr>
        <w:t>התנצר</w:t>
      </w:r>
      <w:r>
        <w:rPr>
          <w:rFonts w:cs="David" w:hint="cs"/>
          <w:rtl/>
        </w:rPr>
        <w:t xml:space="preserve">, מבחינת ההלכה, </w:t>
      </w:r>
      <w:r w:rsidR="0056466B">
        <w:rPr>
          <w:rFonts w:cs="David" w:hint="cs"/>
          <w:rtl/>
        </w:rPr>
        <w:t xml:space="preserve">ופעולה זו </w:t>
      </w:r>
      <w:r>
        <w:rPr>
          <w:rFonts w:cs="David" w:hint="cs"/>
          <w:rtl/>
        </w:rPr>
        <w:t xml:space="preserve">אינה מפקיעה את יהדותו. ביהמ"ש הכיר בטענה זו מבחינת ההלכה, אך דחה את העתירה בנימוק שחוק השבות סוטה מן ההלכה ומבוסס על מבחן חילוני-לאומי, לפיו מי שנולד לאם </w:t>
      </w:r>
      <w:proofErr w:type="spellStart"/>
      <w:r>
        <w:rPr>
          <w:rFonts w:cs="David" w:hint="cs"/>
          <w:rtl/>
        </w:rPr>
        <w:t>יהודיה</w:t>
      </w:r>
      <w:proofErr w:type="spellEnd"/>
      <w:r>
        <w:rPr>
          <w:rFonts w:cs="David" w:hint="cs"/>
          <w:rtl/>
        </w:rPr>
        <w:t xml:space="preserve"> והמיר את דתו אינו יהודי. בפס"ד זה, עיצב השופט ברק את הרעיון והמבחן הלאומי החילוני ליברלי דינאמי. ראה עוד בג"ץ 359/66 </w:t>
      </w:r>
      <w:proofErr w:type="spellStart"/>
      <w:r>
        <w:rPr>
          <w:rFonts w:cs="David" w:hint="cs"/>
          <w:rtl/>
        </w:rPr>
        <w:t>גיתיה</w:t>
      </w:r>
      <w:proofErr w:type="spellEnd"/>
      <w:r>
        <w:rPr>
          <w:rFonts w:cs="David" w:hint="cs"/>
          <w:rtl/>
        </w:rPr>
        <w:t xml:space="preserve"> נגד הרבנות הראשית כב' פס"ד </w:t>
      </w:r>
      <w:r>
        <w:rPr>
          <w:rFonts w:cs="David" w:hint="cs"/>
        </w:rPr>
        <w:t>I</w:t>
      </w:r>
      <w:r>
        <w:rPr>
          <w:rFonts w:cs="David" w:hint="cs"/>
          <w:rtl/>
        </w:rPr>
        <w:t xml:space="preserve"> 290.</w:t>
      </w:r>
    </w:p>
    <w:p w:rsidR="00F60D20" w:rsidRDefault="00F60D20" w:rsidP="00F60D20">
      <w:pPr>
        <w:spacing w:line="360" w:lineRule="auto"/>
        <w:jc w:val="both"/>
        <w:rPr>
          <w:rFonts w:cs="David"/>
          <w:rtl/>
        </w:rPr>
      </w:pPr>
      <w:r>
        <w:rPr>
          <w:rFonts w:cs="David" w:hint="cs"/>
          <w:rtl/>
        </w:rPr>
        <w:t xml:space="preserve">בג"ץ שליט 58/69 </w:t>
      </w:r>
      <w:proofErr w:type="spellStart"/>
      <w:r>
        <w:rPr>
          <w:rFonts w:cs="David" w:hint="cs"/>
          <w:rtl/>
        </w:rPr>
        <w:t>כג</w:t>
      </w:r>
      <w:proofErr w:type="spellEnd"/>
      <w:r>
        <w:rPr>
          <w:rFonts w:cs="David" w:hint="cs"/>
          <w:rtl/>
        </w:rPr>
        <w:t xml:space="preserve">', פס"ד </w:t>
      </w:r>
      <w:r>
        <w:rPr>
          <w:rFonts w:cs="David" w:hint="cs"/>
        </w:rPr>
        <w:t>II</w:t>
      </w:r>
      <w:r>
        <w:rPr>
          <w:rFonts w:cs="David" w:hint="cs"/>
          <w:rtl/>
        </w:rPr>
        <w:t xml:space="preserve"> 477, בג"ץ 18/72 </w:t>
      </w:r>
      <w:proofErr w:type="spellStart"/>
      <w:r>
        <w:rPr>
          <w:rFonts w:cs="David" w:hint="cs"/>
          <w:rtl/>
        </w:rPr>
        <w:t>כו</w:t>
      </w:r>
      <w:proofErr w:type="spellEnd"/>
      <w:r>
        <w:rPr>
          <w:rFonts w:cs="David" w:hint="cs"/>
          <w:rtl/>
        </w:rPr>
        <w:t xml:space="preserve">' פס"ד </w:t>
      </w:r>
      <w:r>
        <w:rPr>
          <w:rFonts w:cs="David"/>
        </w:rPr>
        <w:t>I</w:t>
      </w:r>
      <w:r>
        <w:rPr>
          <w:rFonts w:cs="David" w:hint="cs"/>
          <w:rtl/>
        </w:rPr>
        <w:t xml:space="preserve"> 334, </w:t>
      </w:r>
      <w:r w:rsidR="001940AC">
        <w:rPr>
          <w:rFonts w:cs="David" w:hint="cs"/>
          <w:rtl/>
        </w:rPr>
        <w:t xml:space="preserve">בו </w:t>
      </w:r>
      <w:r>
        <w:rPr>
          <w:rFonts w:cs="David" w:hint="cs"/>
          <w:rtl/>
        </w:rPr>
        <w:t xml:space="preserve">נדונה עתירה נגד פקיד מרשם התושבים שסירב לרשום את לאומם של ילדי העותר כיהודים </w:t>
      </w:r>
      <w:r w:rsidR="0076356C">
        <w:rPr>
          <w:rFonts w:cs="David" w:hint="cs"/>
          <w:rtl/>
        </w:rPr>
        <w:t>כיוון</w:t>
      </w:r>
      <w:r>
        <w:rPr>
          <w:rFonts w:cs="David" w:hint="cs"/>
          <w:rtl/>
        </w:rPr>
        <w:t xml:space="preserve"> </w:t>
      </w:r>
      <w:r w:rsidR="0076356C">
        <w:rPr>
          <w:rFonts w:cs="David" w:hint="cs"/>
          <w:rtl/>
        </w:rPr>
        <w:t>ש</w:t>
      </w:r>
      <w:r>
        <w:rPr>
          <w:rFonts w:cs="David" w:hint="cs"/>
          <w:rtl/>
        </w:rPr>
        <w:t xml:space="preserve">הם נולדו לאם לא עבריה. ביה"ד בהרכב של 9 שופטים, החליט ברוב דעות כי פקיד הרישום ושר הפנים חייבים לרשום את ילדי העותר כבני הלאום היהודי, עפ"י פקודת מרשם התושבים וחוק מרשם האוכלוסין, ואין להחיל את ההלכה הדתית על מושגים כמו "לאום" </w:t>
      </w:r>
      <w:r w:rsidR="0055309A">
        <w:rPr>
          <w:rFonts w:cs="David" w:hint="cs"/>
          <w:rtl/>
        </w:rPr>
        <w:t>או</w:t>
      </w:r>
      <w:r>
        <w:rPr>
          <w:rFonts w:cs="David" w:hint="cs"/>
          <w:rtl/>
        </w:rPr>
        <w:t xml:space="preserve"> "דת" הנזכרים בחוק החילוני. פסה"ד נפרדים</w:t>
      </w:r>
      <w:r w:rsidR="002706C5">
        <w:rPr>
          <w:rFonts w:cs="David" w:hint="cs"/>
          <w:rtl/>
        </w:rPr>
        <w:t xml:space="preserve"> ניתנו</w:t>
      </w:r>
      <w:r>
        <w:rPr>
          <w:rFonts w:cs="David" w:hint="cs"/>
          <w:rtl/>
        </w:rPr>
        <w:t xml:space="preserve"> בבג"ץ זה </w:t>
      </w:r>
      <w:r w:rsidR="002706C5">
        <w:rPr>
          <w:rFonts w:cs="David" w:hint="cs"/>
          <w:rtl/>
        </w:rPr>
        <w:t>ו</w:t>
      </w:r>
      <w:r>
        <w:rPr>
          <w:rFonts w:cs="David" w:hint="cs"/>
          <w:rtl/>
        </w:rPr>
        <w:t xml:space="preserve">פורסמו והשתרעו על יותר מ-130 עמודים, והפקיד הממונה חויב לרשום הודעת העותר אלא אם כן הייתה </w:t>
      </w:r>
      <w:r w:rsidR="00C50CAD">
        <w:rPr>
          <w:rFonts w:cs="David" w:hint="cs"/>
          <w:rtl/>
        </w:rPr>
        <w:t>יכולה להיות לו</w:t>
      </w:r>
      <w:r>
        <w:rPr>
          <w:rFonts w:cs="David" w:hint="cs"/>
          <w:rtl/>
        </w:rPr>
        <w:t xml:space="preserve"> סיבה סבירה להניח שהודעת העותר אינה סבירה.  </w:t>
      </w:r>
    </w:p>
    <w:p w:rsidR="00F60D20" w:rsidRDefault="00F60D20" w:rsidP="00F60D20">
      <w:pPr>
        <w:spacing w:line="360" w:lineRule="auto"/>
        <w:jc w:val="both"/>
        <w:rPr>
          <w:rFonts w:cs="David"/>
          <w:rtl/>
        </w:rPr>
      </w:pPr>
    </w:p>
    <w:p w:rsidR="00F60D20" w:rsidRDefault="00F60D20" w:rsidP="00FD4063">
      <w:pPr>
        <w:spacing w:line="360" w:lineRule="auto"/>
        <w:jc w:val="both"/>
        <w:rPr>
          <w:rFonts w:cs="David"/>
          <w:rtl/>
        </w:rPr>
      </w:pPr>
      <w:r>
        <w:rPr>
          <w:rFonts w:cs="David" w:hint="cs"/>
          <w:rtl/>
        </w:rPr>
        <w:t xml:space="preserve">בין יתר המחקרים שעסקו בשאלות </w:t>
      </w:r>
      <w:r w:rsidR="001F1AC8">
        <w:rPr>
          <w:rFonts w:cs="David" w:hint="cs"/>
          <w:rtl/>
        </w:rPr>
        <w:t>המעמד האישי</w:t>
      </w:r>
      <w:r>
        <w:rPr>
          <w:rFonts w:cs="David" w:hint="cs"/>
          <w:rtl/>
        </w:rPr>
        <w:t>, הגיור ומיהו יהודי, מצאתי את</w:t>
      </w:r>
      <w:r w:rsidR="00FD4063">
        <w:rPr>
          <w:rFonts w:cs="David" w:hint="cs"/>
          <w:rtl/>
        </w:rPr>
        <w:t xml:space="preserve"> הספרים של</w:t>
      </w:r>
      <w:r w:rsidR="00FD4063">
        <w:rPr>
          <w:rFonts w:cs="David" w:hint="cs"/>
        </w:rPr>
        <w:t>L</w:t>
      </w:r>
    </w:p>
    <w:p w:rsidR="00F60D20" w:rsidRDefault="00F60D20" w:rsidP="00F60D20">
      <w:pPr>
        <w:spacing w:line="360" w:lineRule="auto"/>
        <w:ind w:firstLine="360"/>
        <w:jc w:val="both"/>
        <w:rPr>
          <w:rFonts w:cs="David"/>
        </w:rPr>
      </w:pPr>
      <w:r>
        <w:rPr>
          <w:rFonts w:cs="David" w:hint="cs"/>
          <w:rtl/>
        </w:rPr>
        <w:t>א.</w:t>
      </w:r>
      <w:r>
        <w:rPr>
          <w:rFonts w:cs="David" w:hint="cs"/>
          <w:rtl/>
        </w:rPr>
        <w:tab/>
        <w:t xml:space="preserve">ד"ר אבנר שאקי </w:t>
      </w:r>
      <w:r>
        <w:rPr>
          <w:rFonts w:cs="David"/>
          <w:rtl/>
        </w:rPr>
        <w:t>–</w:t>
      </w:r>
      <w:r>
        <w:rPr>
          <w:rFonts w:cs="David" w:hint="cs"/>
          <w:rtl/>
        </w:rPr>
        <w:t>על מיהו יהודי.</w:t>
      </w:r>
    </w:p>
    <w:p w:rsidR="00F60D20" w:rsidRDefault="00F60D20" w:rsidP="00F60D20">
      <w:pPr>
        <w:numPr>
          <w:ilvl w:val="0"/>
          <w:numId w:val="1"/>
        </w:numPr>
        <w:spacing w:after="0" w:line="360" w:lineRule="auto"/>
        <w:jc w:val="both"/>
        <w:rPr>
          <w:rFonts w:cs="David"/>
        </w:rPr>
      </w:pPr>
      <w:r>
        <w:rPr>
          <w:rFonts w:cs="David" w:hint="cs"/>
          <w:rtl/>
        </w:rPr>
        <w:t xml:space="preserve">פרופ' מ. </w:t>
      </w:r>
      <w:proofErr w:type="spellStart"/>
      <w:r>
        <w:rPr>
          <w:rFonts w:cs="David" w:hint="cs"/>
          <w:rtl/>
        </w:rPr>
        <w:t>קורינאלדי</w:t>
      </w:r>
      <w:proofErr w:type="spellEnd"/>
      <w:r>
        <w:rPr>
          <w:rFonts w:cs="David" w:hint="cs"/>
          <w:rtl/>
        </w:rPr>
        <w:t xml:space="preserve"> </w:t>
      </w:r>
      <w:r w:rsidR="00FD4063">
        <w:rPr>
          <w:rFonts w:cs="David" w:hint="cs"/>
          <w:rtl/>
        </w:rPr>
        <w:t>על</w:t>
      </w:r>
      <w:r>
        <w:rPr>
          <w:rFonts w:cs="David" w:hint="cs"/>
          <w:rtl/>
        </w:rPr>
        <w:t xml:space="preserve"> חידת הזהות היהודית, חוק השבות הלכה "למעשה".</w:t>
      </w:r>
    </w:p>
    <w:p w:rsidR="00F60D20" w:rsidRDefault="00F60D20" w:rsidP="00F60D20">
      <w:pPr>
        <w:numPr>
          <w:ilvl w:val="0"/>
          <w:numId w:val="1"/>
        </w:numPr>
        <w:spacing w:after="0" w:line="360" w:lineRule="auto"/>
        <w:jc w:val="both"/>
        <w:rPr>
          <w:rFonts w:cs="David"/>
        </w:rPr>
      </w:pPr>
      <w:r>
        <w:rPr>
          <w:rFonts w:cs="David" w:hint="cs"/>
          <w:rtl/>
        </w:rPr>
        <w:t xml:space="preserve">י. שלג, "יהדות שלא כהלכה"  - על סוגיית העולים הלא יהודים בישראל </w:t>
      </w:r>
      <w:proofErr w:type="spellStart"/>
      <w:r>
        <w:rPr>
          <w:rFonts w:cs="David" w:hint="cs"/>
          <w:rtl/>
        </w:rPr>
        <w:t>התשס"ב</w:t>
      </w:r>
      <w:proofErr w:type="spellEnd"/>
      <w:r>
        <w:rPr>
          <w:rFonts w:cs="David" w:hint="cs"/>
          <w:rtl/>
        </w:rPr>
        <w:t>.</w:t>
      </w:r>
    </w:p>
    <w:p w:rsidR="00F60D20" w:rsidRDefault="00F60D20" w:rsidP="00F60D20">
      <w:pPr>
        <w:numPr>
          <w:ilvl w:val="0"/>
          <w:numId w:val="1"/>
        </w:numPr>
        <w:spacing w:after="0" w:line="360" w:lineRule="auto"/>
        <w:jc w:val="both"/>
        <w:rPr>
          <w:rFonts w:cs="David"/>
        </w:rPr>
      </w:pPr>
      <w:r>
        <w:rPr>
          <w:rFonts w:cs="David" w:hint="cs"/>
          <w:rtl/>
        </w:rPr>
        <w:t>ד"ר  א. שאווה על המעמד האישי</w:t>
      </w:r>
    </w:p>
    <w:p w:rsidR="00F60D20" w:rsidRDefault="00F60D20" w:rsidP="00F60D20">
      <w:pPr>
        <w:numPr>
          <w:ilvl w:val="0"/>
          <w:numId w:val="1"/>
        </w:numPr>
        <w:spacing w:after="0" w:line="360" w:lineRule="auto"/>
        <w:jc w:val="both"/>
        <w:rPr>
          <w:rFonts w:cs="David"/>
        </w:rPr>
      </w:pPr>
      <w:r>
        <w:rPr>
          <w:rFonts w:cs="David" w:hint="cs"/>
          <w:rtl/>
        </w:rPr>
        <w:t xml:space="preserve">ד"ר משה </w:t>
      </w:r>
      <w:proofErr w:type="spellStart"/>
      <w:r>
        <w:rPr>
          <w:rFonts w:cs="David" w:hint="cs"/>
          <w:rtl/>
        </w:rPr>
        <w:t>זילברג</w:t>
      </w:r>
      <w:proofErr w:type="spellEnd"/>
      <w:r>
        <w:rPr>
          <w:rFonts w:cs="David" w:hint="cs"/>
          <w:rtl/>
        </w:rPr>
        <w:t xml:space="preserve">  - המעמד האישי בישראל .</w:t>
      </w:r>
    </w:p>
    <w:p w:rsidR="00F60D20" w:rsidRDefault="00F60D20" w:rsidP="00F60D20">
      <w:pPr>
        <w:spacing w:line="360" w:lineRule="auto"/>
        <w:jc w:val="both"/>
        <w:rPr>
          <w:rFonts w:cs="David"/>
          <w:rtl/>
        </w:rPr>
      </w:pPr>
    </w:p>
    <w:p w:rsidR="00F60D20" w:rsidRDefault="00F60D20" w:rsidP="00F60D20">
      <w:pPr>
        <w:spacing w:line="360" w:lineRule="auto"/>
        <w:jc w:val="both"/>
        <w:rPr>
          <w:rFonts w:cs="David"/>
          <w:rtl/>
        </w:rPr>
      </w:pPr>
      <w:r>
        <w:rPr>
          <w:rFonts w:cs="David" w:hint="cs"/>
          <w:rtl/>
        </w:rPr>
        <w:t xml:space="preserve">אלה ואחרים עסקו בנושא </w:t>
      </w:r>
      <w:r w:rsidR="00FD4063">
        <w:rPr>
          <w:rFonts w:cs="David" w:hint="cs"/>
          <w:rtl/>
        </w:rPr>
        <w:t>ה</w:t>
      </w:r>
      <w:r>
        <w:rPr>
          <w:rFonts w:cs="David" w:hint="cs"/>
          <w:rtl/>
        </w:rPr>
        <w:t xml:space="preserve">גיור והמרת </w:t>
      </w:r>
      <w:r w:rsidR="00FD4063">
        <w:rPr>
          <w:rFonts w:cs="David" w:hint="cs"/>
          <w:rtl/>
        </w:rPr>
        <w:t>ה</w:t>
      </w:r>
      <w:r>
        <w:rPr>
          <w:rFonts w:cs="David" w:hint="cs"/>
          <w:rtl/>
        </w:rPr>
        <w:t xml:space="preserve">דת, </w:t>
      </w:r>
      <w:proofErr w:type="spellStart"/>
      <w:r w:rsidR="00607574">
        <w:rPr>
          <w:rFonts w:cs="David" w:hint="cs"/>
          <w:rtl/>
        </w:rPr>
        <w:t>וכךך</w:t>
      </w:r>
      <w:proofErr w:type="spellEnd"/>
      <w:r w:rsidR="00607574">
        <w:rPr>
          <w:rFonts w:cs="David" w:hint="cs"/>
          <w:rtl/>
        </w:rPr>
        <w:t xml:space="preserve"> עדכנתי</w:t>
      </w:r>
      <w:r>
        <w:rPr>
          <w:rFonts w:cs="David" w:hint="cs"/>
          <w:rtl/>
        </w:rPr>
        <w:t xml:space="preserve"> </w:t>
      </w:r>
      <w:proofErr w:type="spellStart"/>
      <w:r>
        <w:rPr>
          <w:rFonts w:cs="David" w:hint="cs"/>
          <w:rtl/>
        </w:rPr>
        <w:t>ידיעותי</w:t>
      </w:r>
      <w:proofErr w:type="spellEnd"/>
      <w:r>
        <w:rPr>
          <w:rFonts w:cs="David" w:hint="cs"/>
          <w:rtl/>
        </w:rPr>
        <w:t xml:space="preserve"> בפסיקה ענפה מעניינת ואקטואלית, כמפורט להלן:</w:t>
      </w:r>
    </w:p>
    <w:p w:rsidR="00F60D20" w:rsidRDefault="00F60D20" w:rsidP="00F60D20">
      <w:pPr>
        <w:spacing w:line="360" w:lineRule="auto"/>
        <w:ind w:left="720" w:hanging="360"/>
        <w:jc w:val="both"/>
        <w:rPr>
          <w:rFonts w:cs="David"/>
          <w:rtl/>
        </w:rPr>
      </w:pPr>
      <w:r>
        <w:rPr>
          <w:rFonts w:cs="David" w:hint="cs"/>
          <w:rtl/>
        </w:rPr>
        <w:t>א.</w:t>
      </w:r>
      <w:r>
        <w:rPr>
          <w:rFonts w:cs="David" w:hint="cs"/>
          <w:rtl/>
        </w:rPr>
        <w:tab/>
        <w:t xml:space="preserve">בבג"ץ </w:t>
      </w:r>
      <w:proofErr w:type="spellStart"/>
      <w:r>
        <w:rPr>
          <w:rFonts w:cs="David" w:hint="cs"/>
          <w:rtl/>
        </w:rPr>
        <w:t>לנסקי</w:t>
      </w:r>
      <w:proofErr w:type="spellEnd"/>
      <w:r>
        <w:rPr>
          <w:rFonts w:cs="David" w:hint="cs"/>
          <w:rtl/>
        </w:rPr>
        <w:t xml:space="preserve"> </w:t>
      </w:r>
      <w:r>
        <w:rPr>
          <w:rFonts w:cs="David"/>
          <w:rtl/>
        </w:rPr>
        <w:t>–</w:t>
      </w:r>
      <w:r>
        <w:rPr>
          <w:rFonts w:cs="David" w:hint="cs"/>
          <w:rtl/>
        </w:rPr>
        <w:t xml:space="preserve"> שר הפנים 442/71 </w:t>
      </w:r>
      <w:proofErr w:type="spellStart"/>
      <w:r>
        <w:rPr>
          <w:rFonts w:cs="David" w:hint="cs"/>
          <w:rtl/>
        </w:rPr>
        <w:t>כו</w:t>
      </w:r>
      <w:proofErr w:type="spellEnd"/>
      <w:r>
        <w:rPr>
          <w:rFonts w:cs="David" w:hint="cs"/>
          <w:rtl/>
        </w:rPr>
        <w:t xml:space="preserve">' פס"ד </w:t>
      </w:r>
      <w:r>
        <w:rPr>
          <w:rFonts w:cs="David" w:hint="cs"/>
        </w:rPr>
        <w:t>II</w:t>
      </w:r>
      <w:r>
        <w:rPr>
          <w:rFonts w:cs="David" w:hint="cs"/>
          <w:rtl/>
        </w:rPr>
        <w:t xml:space="preserve">, 339 עלתה לדיון השאלה אם רשאי שר הפנים למנוע עלייתו של יהודי מחו"ל בעל עבר פלילי שעשוי לסכן שלום הציבור. ביהמ"ש הצדיק את </w:t>
      </w:r>
      <w:proofErr w:type="spellStart"/>
      <w:r>
        <w:rPr>
          <w:rFonts w:cs="David" w:hint="cs"/>
          <w:rtl/>
        </w:rPr>
        <w:t>סרובו</w:t>
      </w:r>
      <w:proofErr w:type="spellEnd"/>
      <w:r>
        <w:rPr>
          <w:rFonts w:cs="David" w:hint="cs"/>
          <w:rtl/>
        </w:rPr>
        <w:t xml:space="preserve"> של שר הפנים, ודחה את העתירה.</w:t>
      </w:r>
    </w:p>
    <w:p w:rsidR="00F60D20" w:rsidRDefault="00F60D20" w:rsidP="00F60D20">
      <w:pPr>
        <w:numPr>
          <w:ilvl w:val="0"/>
          <w:numId w:val="2"/>
        </w:numPr>
        <w:spacing w:after="0" w:line="360" w:lineRule="auto"/>
        <w:jc w:val="both"/>
        <w:rPr>
          <w:rFonts w:cs="David"/>
        </w:rPr>
      </w:pPr>
      <w:r>
        <w:rPr>
          <w:rFonts w:cs="David" w:hint="cs"/>
          <w:rtl/>
        </w:rPr>
        <w:t xml:space="preserve">בבג"ץ </w:t>
      </w:r>
      <w:proofErr w:type="spellStart"/>
      <w:r>
        <w:rPr>
          <w:rFonts w:cs="David" w:hint="cs"/>
          <w:rtl/>
        </w:rPr>
        <w:t>האטשינס</w:t>
      </w:r>
      <w:proofErr w:type="spellEnd"/>
      <w:r>
        <w:rPr>
          <w:rFonts w:cs="David" w:hint="cs"/>
          <w:rtl/>
        </w:rPr>
        <w:t xml:space="preserve"> </w:t>
      </w:r>
      <w:r>
        <w:rPr>
          <w:rFonts w:cs="David"/>
          <w:rtl/>
        </w:rPr>
        <w:t>–</w:t>
      </w:r>
      <w:r>
        <w:rPr>
          <w:rFonts w:cs="David" w:hint="cs"/>
          <w:rtl/>
        </w:rPr>
        <w:t xml:space="preserve"> שר הפנים 447/79 ל' פס"ד </w:t>
      </w:r>
      <w:r>
        <w:rPr>
          <w:rFonts w:cs="David" w:hint="cs"/>
        </w:rPr>
        <w:t>II</w:t>
      </w:r>
      <w:r>
        <w:rPr>
          <w:rFonts w:cs="David" w:hint="cs"/>
          <w:rtl/>
        </w:rPr>
        <w:t xml:space="preserve"> 148 הועלתה עתירה של מיסיונרים שביקשו להכיר בהם כעולים יהודים על יסוד הרעיון של "ושבו בנים לגבולם". ביהמ"ש דחה את העתירה </w:t>
      </w:r>
      <w:r>
        <w:rPr>
          <w:rFonts w:cs="David" w:hint="cs"/>
          <w:rtl/>
        </w:rPr>
        <w:lastRenderedPageBreak/>
        <w:t xml:space="preserve">משהתברר עברם של המיסיונרים וקבע כי רעיון זה אינו קיים למען עותרים המעמידים פני יהודים אך בליבם הם נוצרים נאמנים. </w:t>
      </w:r>
    </w:p>
    <w:p w:rsidR="00F60D20" w:rsidRDefault="00F60D20" w:rsidP="00F60D20">
      <w:pPr>
        <w:numPr>
          <w:ilvl w:val="0"/>
          <w:numId w:val="2"/>
        </w:numPr>
        <w:spacing w:after="0" w:line="360" w:lineRule="auto"/>
        <w:jc w:val="both"/>
        <w:rPr>
          <w:rFonts w:cs="David"/>
        </w:rPr>
      </w:pPr>
      <w:r>
        <w:rPr>
          <w:rFonts w:cs="David" w:hint="cs"/>
          <w:rtl/>
        </w:rPr>
        <w:t xml:space="preserve">בבג"ץ </w:t>
      </w:r>
      <w:proofErr w:type="spellStart"/>
      <w:r>
        <w:rPr>
          <w:rFonts w:cs="David" w:hint="cs"/>
          <w:rtl/>
        </w:rPr>
        <w:t>רוגוזנסקי</w:t>
      </w:r>
      <w:proofErr w:type="spellEnd"/>
      <w:r>
        <w:rPr>
          <w:rFonts w:cs="David" w:hint="cs"/>
          <w:rtl/>
        </w:rPr>
        <w:t xml:space="preserve"> נגד מדינת ישראל </w:t>
      </w:r>
      <w:r>
        <w:rPr>
          <w:rFonts w:cs="David"/>
          <w:rtl/>
        </w:rPr>
        <w:t>–</w:t>
      </w:r>
      <w:r>
        <w:rPr>
          <w:rFonts w:cs="David" w:hint="cs"/>
          <w:rtl/>
        </w:rPr>
        <w:t xml:space="preserve"> א. י. 450/70 </w:t>
      </w:r>
      <w:proofErr w:type="spellStart"/>
      <w:r>
        <w:rPr>
          <w:rFonts w:cs="David" w:hint="cs"/>
          <w:rtl/>
        </w:rPr>
        <w:t>כו</w:t>
      </w:r>
      <w:proofErr w:type="spellEnd"/>
      <w:r>
        <w:rPr>
          <w:rFonts w:cs="David" w:hint="cs"/>
          <w:rtl/>
        </w:rPr>
        <w:t xml:space="preserve">' פס"ד </w:t>
      </w:r>
      <w:r>
        <w:rPr>
          <w:rFonts w:cs="David" w:hint="cs"/>
        </w:rPr>
        <w:t>I</w:t>
      </w:r>
      <w:r>
        <w:rPr>
          <w:rFonts w:cs="David" w:hint="cs"/>
          <w:rtl/>
        </w:rPr>
        <w:t>, 130, נקבע כי את המונח "יהודי" בחוק השיפוט של בתי הדין הרבניים (</w:t>
      </w:r>
      <w:smartTag w:uri="www-psakdin-co-il/legalterms" w:element="legalterm">
        <w:r>
          <w:rPr>
            <w:rFonts w:cs="David" w:hint="cs"/>
            <w:rtl/>
          </w:rPr>
          <w:t>נישואין</w:t>
        </w:r>
      </w:smartTag>
      <w:r>
        <w:rPr>
          <w:rFonts w:cs="David" w:hint="cs"/>
          <w:rtl/>
        </w:rPr>
        <w:t xml:space="preserve"> ו</w:t>
      </w:r>
      <w:smartTag w:uri="www-psakdin-co-il/legalterms" w:element="legalterm">
        <w:r>
          <w:rPr>
            <w:rFonts w:cs="David" w:hint="cs"/>
            <w:rtl/>
          </w:rPr>
          <w:t>גירושין</w:t>
        </w:r>
      </w:smartTag>
      <w:r>
        <w:rPr>
          <w:rFonts w:cs="David" w:hint="cs"/>
          <w:rtl/>
        </w:rPr>
        <w:t>) יש לפרש לפי מבחן ההלכה של דיני ישראל, ו"דין תורה" כולל לא רק את התורה שבכתב אלא את מכלול ההלכות ב</w:t>
      </w:r>
      <w:smartTag w:uri="www-psakdin-co-il/legalterms" w:element="legalterm">
        <w:r>
          <w:rPr>
            <w:rFonts w:cs="David" w:hint="cs"/>
            <w:rtl/>
          </w:rPr>
          <w:t>אישות</w:t>
        </w:r>
      </w:smartTag>
      <w:r>
        <w:rPr>
          <w:rFonts w:cs="David" w:hint="cs"/>
          <w:rtl/>
        </w:rPr>
        <w:t xml:space="preserve"> המצויות בדיני ישראל.</w:t>
      </w:r>
    </w:p>
    <w:p w:rsidR="00F60D20" w:rsidRDefault="00F60D20" w:rsidP="00F60D20">
      <w:pPr>
        <w:numPr>
          <w:ilvl w:val="0"/>
          <w:numId w:val="2"/>
        </w:numPr>
        <w:spacing w:after="0" w:line="360" w:lineRule="auto"/>
        <w:jc w:val="both"/>
        <w:rPr>
          <w:rFonts w:cs="David"/>
        </w:rPr>
      </w:pPr>
      <w:r>
        <w:rPr>
          <w:rFonts w:cs="David" w:hint="cs"/>
          <w:rtl/>
        </w:rPr>
        <w:t xml:space="preserve">בבג"ץ </w:t>
      </w:r>
      <w:proofErr w:type="spellStart"/>
      <w:r>
        <w:rPr>
          <w:rFonts w:cs="David" w:hint="cs"/>
          <w:rtl/>
        </w:rPr>
        <w:t>לאוניד</w:t>
      </w:r>
      <w:proofErr w:type="spellEnd"/>
      <w:r>
        <w:rPr>
          <w:rFonts w:cs="David" w:hint="cs"/>
          <w:rtl/>
        </w:rPr>
        <w:t xml:space="preserve"> </w:t>
      </w:r>
      <w:proofErr w:type="spellStart"/>
      <w:r>
        <w:rPr>
          <w:rFonts w:cs="David" w:hint="cs"/>
          <w:rtl/>
        </w:rPr>
        <w:t>קלרק</w:t>
      </w:r>
      <w:proofErr w:type="spellEnd"/>
      <w:r>
        <w:rPr>
          <w:rFonts w:cs="David" w:hint="cs"/>
          <w:rtl/>
        </w:rPr>
        <w:t xml:space="preserve"> ו-7 אחרים נגד שר הפנים </w:t>
      </w:r>
      <w:r>
        <w:rPr>
          <w:rFonts w:cs="David"/>
          <w:rtl/>
        </w:rPr>
        <w:t>–</w:t>
      </w:r>
      <w:r>
        <w:rPr>
          <w:rFonts w:cs="David" w:hint="cs"/>
          <w:rtl/>
        </w:rPr>
        <w:t xml:space="preserve"> הכושים העבריים 482/71 כז' פס"ד </w:t>
      </w:r>
      <w:r>
        <w:rPr>
          <w:rFonts w:cs="David" w:hint="cs"/>
        </w:rPr>
        <w:t>I</w:t>
      </w:r>
      <w:r>
        <w:rPr>
          <w:rFonts w:cs="David" w:hint="cs"/>
          <w:rtl/>
        </w:rPr>
        <w:t xml:space="preserve">, 113 נתבקש ביהמ"ש להורות לשר הפנים </w:t>
      </w:r>
      <w:proofErr w:type="spellStart"/>
      <w:r>
        <w:rPr>
          <w:rFonts w:cs="David" w:hint="cs"/>
          <w:rtl/>
        </w:rPr>
        <w:t>ליתן</w:t>
      </w:r>
      <w:proofErr w:type="spellEnd"/>
      <w:r>
        <w:rPr>
          <w:rFonts w:cs="David" w:hint="cs"/>
          <w:rtl/>
        </w:rPr>
        <w:t xml:space="preserve"> להם אשרות של עולים לפי חוק השבות. בג"ץ דחה את הבקשה ואישר החלטת השר שקבע שהעותרים אינם עומדים בתנאים הנדרשים על פי ההגדרה של יהודי בחוק השבות. </w:t>
      </w:r>
    </w:p>
    <w:p w:rsidR="00F60D20" w:rsidRDefault="00F60D20" w:rsidP="00F60D20">
      <w:pPr>
        <w:spacing w:line="360" w:lineRule="auto"/>
        <w:ind w:left="360"/>
        <w:jc w:val="both"/>
        <w:rPr>
          <w:rFonts w:cs="David"/>
          <w:rtl/>
        </w:rPr>
      </w:pPr>
    </w:p>
    <w:p w:rsidR="00F60D20" w:rsidRDefault="00F60D20" w:rsidP="00F60D20">
      <w:pPr>
        <w:spacing w:line="360" w:lineRule="auto"/>
        <w:jc w:val="both"/>
        <w:rPr>
          <w:rFonts w:cs="David"/>
          <w:rtl/>
        </w:rPr>
      </w:pPr>
      <w:r>
        <w:rPr>
          <w:rFonts w:cs="David" w:hint="cs"/>
          <w:rtl/>
        </w:rPr>
        <w:t xml:space="preserve">במהרה </w:t>
      </w:r>
      <w:proofErr w:type="spellStart"/>
      <w:r>
        <w:rPr>
          <w:rFonts w:cs="David" w:hint="cs"/>
          <w:rtl/>
        </w:rPr>
        <w:t>נתברר</w:t>
      </w:r>
      <w:proofErr w:type="spellEnd"/>
      <w:r>
        <w:rPr>
          <w:rFonts w:cs="David" w:hint="cs"/>
          <w:rtl/>
        </w:rPr>
        <w:t xml:space="preserve"> כי יש צורך בהבהרות נוספות בנושא הגיור ולכן הרכב של שבעה שופטים דן בבג"ץ </w:t>
      </w:r>
      <w:proofErr w:type="spellStart"/>
      <w:r>
        <w:rPr>
          <w:rFonts w:cs="David" w:hint="cs"/>
          <w:rtl/>
        </w:rPr>
        <w:t>אלואן</w:t>
      </w:r>
      <w:proofErr w:type="spellEnd"/>
      <w:r>
        <w:rPr>
          <w:rFonts w:cs="David" w:hint="cs"/>
          <w:rtl/>
        </w:rPr>
        <w:t xml:space="preserve"> פטרו והתנועה ליהדות מתקדמת נגד שר הפנים בג"ץ 1034/93 מט' פס"ד </w:t>
      </w:r>
      <w:r>
        <w:rPr>
          <w:rFonts w:cs="David" w:hint="cs"/>
        </w:rPr>
        <w:t>IV</w:t>
      </w:r>
      <w:r>
        <w:rPr>
          <w:rFonts w:cs="David" w:hint="cs"/>
          <w:rtl/>
        </w:rPr>
        <w:t xml:space="preserve">, 661 ועתירות נוספות. העתירות בבג"ץ זה היו של ילידת ברזיל ובת הדת הספיריטואלית </w:t>
      </w:r>
      <w:proofErr w:type="spellStart"/>
      <w:r>
        <w:rPr>
          <w:rFonts w:cs="David" w:hint="cs"/>
          <w:rtl/>
        </w:rPr>
        <w:t>שנתגיירה</w:t>
      </w:r>
      <w:proofErr w:type="spellEnd"/>
      <w:r>
        <w:rPr>
          <w:rFonts w:cs="David" w:hint="cs"/>
          <w:rtl/>
        </w:rPr>
        <w:t xml:space="preserve"> בישראל בפני "מועצת הרבנות המתקדמת" בגיור כחוק וכן התנועה ליהדות מתקדמת בישראל. פקיד הרישום סרב לרשום אותה </w:t>
      </w:r>
      <w:proofErr w:type="spellStart"/>
      <w:r>
        <w:rPr>
          <w:rFonts w:cs="David" w:hint="cs"/>
          <w:rtl/>
        </w:rPr>
        <w:t>כיהודיה</w:t>
      </w:r>
      <w:proofErr w:type="spellEnd"/>
      <w:r>
        <w:rPr>
          <w:rFonts w:cs="David" w:hint="cs"/>
          <w:rtl/>
        </w:rPr>
        <w:t xml:space="preserve"> אזרחית ישראלית עם תעודת עולה מכוח חוק השבות תש"א.</w:t>
      </w:r>
    </w:p>
    <w:p w:rsidR="00F60D20" w:rsidRDefault="00F60D20" w:rsidP="00F60D20">
      <w:pPr>
        <w:spacing w:line="360" w:lineRule="auto"/>
        <w:ind w:left="720"/>
        <w:jc w:val="both"/>
        <w:rPr>
          <w:rFonts w:cs="David"/>
          <w:rtl/>
        </w:rPr>
      </w:pPr>
    </w:p>
    <w:p w:rsidR="00F60D20" w:rsidRDefault="00F60D20" w:rsidP="00F60D20">
      <w:pPr>
        <w:spacing w:line="360" w:lineRule="auto"/>
        <w:jc w:val="both"/>
        <w:rPr>
          <w:rFonts w:cs="David"/>
          <w:rtl/>
        </w:rPr>
      </w:pPr>
      <w:r>
        <w:rPr>
          <w:rFonts w:cs="David" w:hint="cs"/>
          <w:rtl/>
        </w:rPr>
        <w:t xml:space="preserve">כאן ניתנו פס"ד נבדלים שנומקו בנפרד, על 150 עמוד, והוחלט ברוב דעות לאשר את הצו ונקבע כי פקודת העדה הדתית (המרה) חלה רק על שאלת הסמכות השיפוטית של  בתי הדין הדתיים ואינה חלה על נושאים אחרים לרבות המרשם, וגיור של עולה ירשם בפנקס האוכלוסין לפי הודעת העולה ואין חובה לצרף תעודה ציבורית. די בהודעה </w:t>
      </w:r>
      <w:proofErr w:type="spellStart"/>
      <w:r>
        <w:rPr>
          <w:rFonts w:cs="David" w:hint="cs"/>
          <w:rtl/>
        </w:rPr>
        <w:t>בלווית</w:t>
      </w:r>
      <w:proofErr w:type="spellEnd"/>
      <w:r>
        <w:rPr>
          <w:rFonts w:cs="David" w:hint="cs"/>
          <w:rtl/>
        </w:rPr>
        <w:t xml:space="preserve"> מסמך המעיד על גיור בקהילה יהודית בחוץ לארץ ואלה יש בהם כדי לחייב רישומו של אדם כיהודי ואין נפקא מינה אם הקהילה אורתודוכסית, קונסרבטיבית או רפורמית (ראה בג"ץ התנועה ליהדות מתקדמת ואחרים נגד שר הדתות (ראה מג' פס"ד  </w:t>
      </w:r>
      <w:r>
        <w:rPr>
          <w:rFonts w:cs="David" w:hint="cs"/>
        </w:rPr>
        <w:t>II</w:t>
      </w:r>
      <w:r>
        <w:rPr>
          <w:rFonts w:cs="David" w:hint="cs"/>
          <w:rtl/>
        </w:rPr>
        <w:t xml:space="preserve"> 661 וכן בג"ץ </w:t>
      </w:r>
      <w:proofErr w:type="spellStart"/>
      <w:r>
        <w:rPr>
          <w:rFonts w:cs="David" w:hint="cs"/>
          <w:rtl/>
        </w:rPr>
        <w:t>שס</w:t>
      </w:r>
      <w:proofErr w:type="spellEnd"/>
      <w:r>
        <w:rPr>
          <w:rFonts w:cs="David" w:hint="cs"/>
          <w:rtl/>
        </w:rPr>
        <w:t xml:space="preserve"> ואחרים </w:t>
      </w:r>
      <w:r>
        <w:rPr>
          <w:rFonts w:cs="David"/>
          <w:rtl/>
        </w:rPr>
        <w:t>–</w:t>
      </w:r>
      <w:r>
        <w:rPr>
          <w:rFonts w:cs="David" w:hint="cs"/>
          <w:rtl/>
        </w:rPr>
        <w:t xml:space="preserve"> </w:t>
      </w:r>
      <w:smartTag w:uri="www-psakdin-co-il/legalterms" w:element="legalterm">
        <w:r>
          <w:rPr>
            <w:rFonts w:cs="David" w:hint="cs"/>
            <w:rtl/>
          </w:rPr>
          <w:t>מנהל</w:t>
        </w:r>
      </w:smartTag>
      <w:r>
        <w:rPr>
          <w:rFonts w:cs="David" w:hint="cs"/>
          <w:rtl/>
        </w:rPr>
        <w:t xml:space="preserve"> האוכלוסין 264/87 מג' פס"ד </w:t>
      </w:r>
      <w:r>
        <w:rPr>
          <w:rFonts w:cs="David" w:hint="cs"/>
        </w:rPr>
        <w:t>II</w:t>
      </w:r>
      <w:r>
        <w:rPr>
          <w:rFonts w:cs="David" w:hint="cs"/>
          <w:rtl/>
        </w:rPr>
        <w:t xml:space="preserve"> 723).</w:t>
      </w:r>
    </w:p>
    <w:p w:rsidR="00F60D20" w:rsidRDefault="00F60D20" w:rsidP="00F60D20">
      <w:pPr>
        <w:spacing w:line="360" w:lineRule="auto"/>
        <w:ind w:left="360"/>
        <w:jc w:val="both"/>
        <w:rPr>
          <w:rFonts w:cs="David"/>
          <w:rtl/>
        </w:rPr>
      </w:pPr>
    </w:p>
    <w:p w:rsidR="00F60D20" w:rsidRDefault="00F60D20" w:rsidP="00F60D20">
      <w:pPr>
        <w:spacing w:line="360" w:lineRule="auto"/>
        <w:jc w:val="both"/>
        <w:rPr>
          <w:rFonts w:cs="David"/>
          <w:rtl/>
        </w:rPr>
      </w:pPr>
      <w:r>
        <w:rPr>
          <w:rFonts w:cs="David" w:hint="cs"/>
          <w:rtl/>
        </w:rPr>
        <w:t xml:space="preserve">בבג"ץ אליאנה </w:t>
      </w:r>
      <w:proofErr w:type="spellStart"/>
      <w:r>
        <w:rPr>
          <w:rFonts w:cs="David" w:hint="cs"/>
          <w:rtl/>
        </w:rPr>
        <w:t>קריסטינה</w:t>
      </w:r>
      <w:proofErr w:type="spellEnd"/>
      <w:r>
        <w:rPr>
          <w:rFonts w:cs="David" w:hint="cs"/>
          <w:rtl/>
        </w:rPr>
        <w:t xml:space="preserve"> ואורי גולדמן נגד שר הפנים פס"ד, כרך נ' </w:t>
      </w:r>
      <w:r>
        <w:rPr>
          <w:rFonts w:cs="David" w:hint="cs"/>
        </w:rPr>
        <w:t>V</w:t>
      </w:r>
      <w:r>
        <w:rPr>
          <w:rFonts w:cs="David" w:hint="cs"/>
          <w:rtl/>
        </w:rPr>
        <w:t xml:space="preserve">, 89 עלתה שוב שאלת מעמדו האישי של זוג מעורב (לא </w:t>
      </w:r>
      <w:proofErr w:type="spellStart"/>
      <w:r>
        <w:rPr>
          <w:rFonts w:cs="David" w:hint="cs"/>
          <w:rtl/>
        </w:rPr>
        <w:t>יהודיה</w:t>
      </w:r>
      <w:proofErr w:type="spellEnd"/>
      <w:r>
        <w:rPr>
          <w:rFonts w:cs="David" w:hint="cs"/>
          <w:rtl/>
        </w:rPr>
        <w:t xml:space="preserve"> </w:t>
      </w:r>
      <w:r>
        <w:rPr>
          <w:rFonts w:cs="David"/>
          <w:rtl/>
        </w:rPr>
        <w:t>–</w:t>
      </w:r>
      <w:r>
        <w:rPr>
          <w:rFonts w:cs="David" w:hint="cs"/>
          <w:rtl/>
        </w:rPr>
        <w:t xml:space="preserve"> בעלת אזרחות ברזילאית ותושבת ישראל ארעית בישראל שנישאה ליהודי בעל אזרחות כפולה, ברזילאית וישראלית, ב</w:t>
      </w:r>
      <w:smartTag w:uri="www-psakdin-co-il/legalterms" w:element="legalterm">
        <w:r>
          <w:rPr>
            <w:rFonts w:cs="David" w:hint="cs"/>
            <w:rtl/>
          </w:rPr>
          <w:t>נישואין</w:t>
        </w:r>
      </w:smartTag>
      <w:r>
        <w:rPr>
          <w:rFonts w:cs="David" w:hint="cs"/>
          <w:rtl/>
        </w:rPr>
        <w:t xml:space="preserve"> במדור קונסולארי בשגרירות ברזיל בישראל). פקיד מרשם התושבים סירב לרשמם כ</w:t>
      </w:r>
      <w:smartTag w:uri="www-psakdin-co-il/legalterms" w:element="legalterm">
        <w:r>
          <w:rPr>
            <w:rFonts w:cs="David" w:hint="cs"/>
            <w:rtl/>
          </w:rPr>
          <w:t>נשואים</w:t>
        </w:r>
      </w:smartTag>
      <w:r>
        <w:rPr>
          <w:rFonts w:cs="David" w:hint="cs"/>
          <w:rtl/>
        </w:rPr>
        <w:t xml:space="preserve"> וביהמ"ש פסק שלפקיד אין סמכות שיפוטית ועליו לרשום את הזוג כנשוי אלא אם כן ברור וגלוי לו שהפרטים אינם נכונים או שאין ספק שהקונסול חסר סמכות להשיאם. ראה והשווה בג"ץ 7139/02 נז' פס"ד </w:t>
      </w:r>
      <w:r>
        <w:rPr>
          <w:rFonts w:cs="David" w:hint="cs"/>
        </w:rPr>
        <w:t>III</w:t>
      </w:r>
      <w:r>
        <w:rPr>
          <w:rFonts w:cs="David" w:hint="cs"/>
          <w:rtl/>
        </w:rPr>
        <w:t xml:space="preserve"> 481 וכן בג"ץ 4370/01 נז' פס"ד </w:t>
      </w:r>
      <w:r>
        <w:rPr>
          <w:rFonts w:cs="David" w:hint="cs"/>
        </w:rPr>
        <w:t>IV</w:t>
      </w:r>
      <w:r>
        <w:rPr>
          <w:rFonts w:cs="David" w:hint="cs"/>
          <w:rtl/>
        </w:rPr>
        <w:t xml:space="preserve"> 920 ובג"ץ 394/99 נח' פס"ד </w:t>
      </w:r>
      <w:r>
        <w:rPr>
          <w:rFonts w:cs="David" w:hint="cs"/>
        </w:rPr>
        <w:t>I</w:t>
      </w:r>
      <w:r>
        <w:rPr>
          <w:rFonts w:cs="David" w:hint="cs"/>
          <w:rtl/>
        </w:rPr>
        <w:t xml:space="preserve"> 919.</w:t>
      </w:r>
    </w:p>
    <w:p w:rsidR="00F60D20" w:rsidRDefault="00F60D20" w:rsidP="00F60D20">
      <w:pPr>
        <w:spacing w:line="360" w:lineRule="auto"/>
        <w:jc w:val="both"/>
        <w:rPr>
          <w:rFonts w:cs="David"/>
          <w:rtl/>
        </w:rPr>
      </w:pPr>
      <w:r>
        <w:rPr>
          <w:rFonts w:cs="David" w:hint="cs"/>
          <w:rtl/>
        </w:rPr>
        <w:tab/>
        <w:t xml:space="preserve">   </w:t>
      </w:r>
    </w:p>
    <w:p w:rsidR="00F60D20" w:rsidRDefault="00F60D20" w:rsidP="00F60D20">
      <w:pPr>
        <w:spacing w:line="360" w:lineRule="auto"/>
        <w:jc w:val="both"/>
        <w:rPr>
          <w:rFonts w:cs="David"/>
          <w:rtl/>
        </w:rPr>
      </w:pPr>
      <w:r>
        <w:rPr>
          <w:rFonts w:cs="David" w:hint="cs"/>
          <w:rtl/>
        </w:rPr>
        <w:t xml:space="preserve">הבעיה עלתה שוב בבג"ץ </w:t>
      </w:r>
      <w:proofErr w:type="spellStart"/>
      <w:r>
        <w:rPr>
          <w:rFonts w:cs="David" w:hint="cs"/>
          <w:rtl/>
        </w:rPr>
        <w:t>בתאיס</w:t>
      </w:r>
      <w:proofErr w:type="spellEnd"/>
      <w:r>
        <w:rPr>
          <w:rFonts w:cs="David" w:hint="cs"/>
          <w:rtl/>
        </w:rPr>
        <w:t xml:space="preserve"> </w:t>
      </w:r>
      <w:proofErr w:type="spellStart"/>
      <w:r>
        <w:rPr>
          <w:rFonts w:cs="David" w:hint="cs"/>
          <w:rtl/>
        </w:rPr>
        <w:t>רודריגז</w:t>
      </w:r>
      <w:proofErr w:type="spellEnd"/>
      <w:r>
        <w:rPr>
          <w:rFonts w:cs="David" w:hint="cs"/>
          <w:rtl/>
        </w:rPr>
        <w:t xml:space="preserve"> </w:t>
      </w:r>
      <w:proofErr w:type="spellStart"/>
      <w:r>
        <w:rPr>
          <w:rFonts w:cs="David" w:hint="cs"/>
          <w:rtl/>
        </w:rPr>
        <w:t>טושבייב</w:t>
      </w:r>
      <w:proofErr w:type="spellEnd"/>
      <w:r>
        <w:rPr>
          <w:rFonts w:cs="David" w:hint="cs"/>
          <w:rtl/>
        </w:rPr>
        <w:t xml:space="preserve"> ותמרה מקרינה ואחרים נגד שר הפנים בג"ץ 2597/99 נט' פס"ד </w:t>
      </w:r>
      <w:r>
        <w:rPr>
          <w:rFonts w:cs="David" w:hint="cs"/>
        </w:rPr>
        <w:t>VI</w:t>
      </w:r>
      <w:r>
        <w:rPr>
          <w:rFonts w:cs="David" w:hint="cs"/>
          <w:rtl/>
        </w:rPr>
        <w:t xml:space="preserve"> 721. כאשר ביהמ"ש (בהרכב אחד עשר שופטים) נתבקש לדון בבקשת העותרים שנכנסו לישראל מכוח אשרות שניתנו להם עפ"י חוק הכניסה לישראל תשנ"ב 1952. אלה החלו לימודי יהדות לקראת גיורם ובסיום הליך הלימוד עברו גיור בפני בי"ד בחו"ל. בשובם לישראל הם ביקשו לקבל מעמד של עולה מכוח חוק השבות תש"א 1950 ולהכיר בהם כאזרחים מכוח חוק השבות וחוק האזרחות </w:t>
      </w:r>
      <w:proofErr w:type="spellStart"/>
      <w:r>
        <w:rPr>
          <w:rFonts w:cs="David" w:hint="cs"/>
          <w:rtl/>
        </w:rPr>
        <w:t>התשי"ב</w:t>
      </w:r>
      <w:proofErr w:type="spellEnd"/>
      <w:r>
        <w:rPr>
          <w:rFonts w:cs="David" w:hint="cs"/>
          <w:rtl/>
        </w:rPr>
        <w:t xml:space="preserve">. </w:t>
      </w:r>
      <w:r>
        <w:rPr>
          <w:rFonts w:cs="David" w:hint="cs"/>
          <w:rtl/>
        </w:rPr>
        <w:lastRenderedPageBreak/>
        <w:t xml:space="preserve">בקשתם נדחתה והם פנו לבג"ץ שהחליט (ברוב דעות של 7 מ-11 שופטים כדעת הנשיא ברק) שאין חשיבות לשאלה מתי הפך אדם שהשתקע בישראל ליהודי ואין לפרש את החוק באופן שיביא להפליה בין אחד שהשתקע בישראל לפני הגיור ובין אחד שהתגייר ואח"כ השתקע בישראל, ועל המשיבים לקבוע עמדה לגבי תחולת חוק השבות על עניינם של העותרים, הואיל וחוק השבות הוא אחד החוקים החשובים שבמדינת ישראל (אף על פי שהוא לא כונה חוק יסוד). חוק זה צוין בפסה"ד כמפתח הכניסה למדינת ישראל והוא מהווה ביטוי מרכזי להיות מדינת ישראל לא רק מדינה דמוקרטית אלא גם מדינה יהודית. חוק השבות הוא חוק לאומי שבא להגשים את היעוד המרכזי של מדינת ישראל שיעודה הוא </w:t>
      </w:r>
      <w:smartTag w:uri="www-psakdin-co-il/legalterms" w:element="legalterm">
        <w:r>
          <w:rPr>
            <w:rFonts w:cs="David" w:hint="cs"/>
            <w:rtl/>
          </w:rPr>
          <w:t>כינוס</w:t>
        </w:r>
      </w:smartTag>
      <w:r>
        <w:rPr>
          <w:rFonts w:cs="David" w:hint="cs"/>
          <w:rtl/>
        </w:rPr>
        <w:t xml:space="preserve"> פזורת ישראל.</w:t>
      </w:r>
    </w:p>
    <w:p w:rsidR="00F60D20" w:rsidRDefault="00F60D20" w:rsidP="00F60D20">
      <w:pPr>
        <w:spacing w:line="360" w:lineRule="auto"/>
        <w:jc w:val="both"/>
        <w:rPr>
          <w:rFonts w:cs="David"/>
          <w:rtl/>
        </w:rPr>
      </w:pPr>
    </w:p>
    <w:p w:rsidR="00F60D20" w:rsidRDefault="00F60D20" w:rsidP="00F60D20">
      <w:pPr>
        <w:spacing w:line="360" w:lineRule="auto"/>
        <w:jc w:val="both"/>
        <w:rPr>
          <w:rFonts w:cs="David"/>
          <w:rtl/>
        </w:rPr>
      </w:pPr>
      <w:r>
        <w:rPr>
          <w:rFonts w:cs="David" w:hint="cs"/>
          <w:rtl/>
        </w:rPr>
        <w:t xml:space="preserve">בבג"ץ </w:t>
      </w:r>
      <w:proofErr w:type="spellStart"/>
      <w:r>
        <w:rPr>
          <w:rFonts w:cs="David" w:hint="cs"/>
          <w:rtl/>
        </w:rPr>
        <w:t>עדאלה</w:t>
      </w:r>
      <w:proofErr w:type="spellEnd"/>
      <w:r>
        <w:rPr>
          <w:rFonts w:cs="David" w:hint="cs"/>
          <w:rtl/>
        </w:rPr>
        <w:t xml:space="preserve"> נגד שר הפנים 7052/03 </w:t>
      </w:r>
      <w:proofErr w:type="spellStart"/>
      <w:r>
        <w:rPr>
          <w:rFonts w:cs="David" w:hint="cs"/>
          <w:rtl/>
        </w:rPr>
        <w:t>סא</w:t>
      </w:r>
      <w:proofErr w:type="spellEnd"/>
      <w:r>
        <w:rPr>
          <w:rFonts w:cs="David" w:hint="cs"/>
          <w:rtl/>
        </w:rPr>
        <w:t xml:space="preserve">' פס"ד </w:t>
      </w:r>
      <w:r>
        <w:rPr>
          <w:rFonts w:cs="David" w:hint="cs"/>
        </w:rPr>
        <w:t>II</w:t>
      </w:r>
      <w:r>
        <w:rPr>
          <w:rFonts w:cs="David" w:hint="cs"/>
          <w:rtl/>
        </w:rPr>
        <w:t xml:space="preserve"> 202 נדונה עתירת זוג מעורב (האחת ערביה </w:t>
      </w:r>
      <w:proofErr w:type="spellStart"/>
      <w:r>
        <w:rPr>
          <w:rFonts w:cs="David" w:hint="cs"/>
          <w:rtl/>
        </w:rPr>
        <w:t>ישראיתל</w:t>
      </w:r>
      <w:proofErr w:type="spellEnd"/>
      <w:r>
        <w:rPr>
          <w:rFonts w:cs="David" w:hint="cs"/>
          <w:rtl/>
        </w:rPr>
        <w:t xml:space="preserve"> ובן זוגה ערבי פלשתינאי תושב יהודה ושומרון ואזור עזה) העותר ביקש זכות לחזור לישראל </w:t>
      </w:r>
      <w:proofErr w:type="spellStart"/>
      <w:r>
        <w:rPr>
          <w:rFonts w:cs="David" w:hint="cs"/>
          <w:rtl/>
        </w:rPr>
        <w:t>ע'ס</w:t>
      </w:r>
      <w:proofErr w:type="spellEnd"/>
      <w:r>
        <w:rPr>
          <w:rFonts w:cs="David" w:hint="cs"/>
          <w:rtl/>
        </w:rPr>
        <w:t xml:space="preserve"> הזכות של איחוד משפחות. הזוג טען שחוק האזרחות אינו תקף שכן הוא פוגע בחוק יסוד כבוד האדם וחירותו על בסיס השתייכות אתנית ולאומית.</w:t>
      </w:r>
    </w:p>
    <w:p w:rsidR="00F60D20" w:rsidRDefault="00F60D20" w:rsidP="00F60D20">
      <w:pPr>
        <w:spacing w:line="360" w:lineRule="auto"/>
        <w:jc w:val="both"/>
        <w:rPr>
          <w:rFonts w:cs="David"/>
          <w:rtl/>
        </w:rPr>
      </w:pPr>
    </w:p>
    <w:p w:rsidR="00F60D20" w:rsidRDefault="00F60D20" w:rsidP="00F60D20">
      <w:pPr>
        <w:spacing w:line="360" w:lineRule="auto"/>
        <w:jc w:val="both"/>
        <w:rPr>
          <w:rFonts w:cs="David"/>
          <w:rtl/>
        </w:rPr>
      </w:pPr>
      <w:r>
        <w:rPr>
          <w:rFonts w:cs="David" w:hint="cs"/>
          <w:rtl/>
        </w:rPr>
        <w:t xml:space="preserve">בדיון בתיק זה ישבו 11 שופטים (וניתנו פס"ד נבדלים שהשתרעו  על פני 360 עמודים). </w:t>
      </w:r>
      <w:proofErr w:type="spellStart"/>
      <w:r>
        <w:rPr>
          <w:rFonts w:cs="David" w:hint="cs"/>
          <w:rtl/>
        </w:rPr>
        <w:t>ביה"מ</w:t>
      </w:r>
      <w:proofErr w:type="spellEnd"/>
      <w:r>
        <w:rPr>
          <w:rFonts w:cs="David" w:hint="cs"/>
          <w:rtl/>
        </w:rPr>
        <w:t xml:space="preserve"> דחה את העתירה וקבע כי מדינת ישראל רשאית להגביל בחוק כניסה של זרים לישראל ובהם בני זוג של אזרחי ישראל, ולעת מלחמה רשאית כל מדינה למנוע כניסתם של נתיני מדינת אויב למדינה גם אם נישאו לאזרח המדינה.</w:t>
      </w:r>
    </w:p>
    <w:p w:rsidR="00F60D20" w:rsidRDefault="00F60D20" w:rsidP="00F60D20">
      <w:pPr>
        <w:spacing w:line="360" w:lineRule="auto"/>
        <w:jc w:val="both"/>
        <w:rPr>
          <w:rFonts w:cs="David"/>
          <w:rtl/>
        </w:rPr>
      </w:pPr>
    </w:p>
    <w:p w:rsidR="00F60D20" w:rsidRDefault="00F60D20" w:rsidP="00F60D20">
      <w:pPr>
        <w:spacing w:line="360" w:lineRule="auto"/>
        <w:jc w:val="both"/>
        <w:rPr>
          <w:rFonts w:cs="David"/>
          <w:rtl/>
        </w:rPr>
      </w:pPr>
      <w:r>
        <w:rPr>
          <w:rFonts w:cs="David" w:hint="cs"/>
          <w:rtl/>
        </w:rPr>
        <w:t xml:space="preserve">הליכי </w:t>
      </w:r>
      <w:proofErr w:type="spellStart"/>
      <w:r>
        <w:rPr>
          <w:rFonts w:cs="David" w:hint="cs"/>
          <w:rtl/>
        </w:rPr>
        <w:t>הבג"ץ</w:t>
      </w:r>
      <w:proofErr w:type="spellEnd"/>
      <w:r>
        <w:rPr>
          <w:rFonts w:cs="David" w:hint="cs"/>
          <w:rtl/>
        </w:rPr>
        <w:t xml:space="preserve"> והפסיקה הענפה בנדון חוק השבות וענייני גיור גרמו לכך שהרב עמר, הראשון לציון, פרסם בילקוט הפרסומים מס. 5550 מיום 27/02/2006 כללי דיון בבקשות לגיור. הכללים פורסמו בחתימת הראשון לציון הרב עמר, אך </w:t>
      </w:r>
      <w:proofErr w:type="spellStart"/>
      <w:r>
        <w:rPr>
          <w:rFonts w:cs="David" w:hint="cs"/>
          <w:rtl/>
        </w:rPr>
        <w:t>ביה"מ</w:t>
      </w:r>
      <w:proofErr w:type="spellEnd"/>
      <w:r>
        <w:rPr>
          <w:rFonts w:cs="David" w:hint="cs"/>
          <w:rtl/>
        </w:rPr>
        <w:t xml:space="preserve"> העליון קבע כי כללים אלה נחקקו בהליך שאינו ראוי למרבה הצער לשמו, והוא פוגע בהליך הצדק. </w:t>
      </w:r>
      <w:proofErr w:type="spellStart"/>
      <w:r>
        <w:rPr>
          <w:rFonts w:cs="David" w:hint="cs"/>
          <w:rtl/>
        </w:rPr>
        <w:t>ביה"מ</w:t>
      </w:r>
      <w:proofErr w:type="spellEnd"/>
      <w:r>
        <w:rPr>
          <w:rFonts w:cs="David" w:hint="cs"/>
          <w:rtl/>
        </w:rPr>
        <w:t xml:space="preserve"> העליון מתח ביקורת חמורה בפס"ד בבג"ץ 5079/08 (לא פורסם) מיום 25/04/2012 על התנהגות בתי הדין הרבניים שעסקו בגיור. פסה"ד פורסם </w:t>
      </w:r>
      <w:proofErr w:type="spellStart"/>
      <w:r>
        <w:rPr>
          <w:rFonts w:cs="David" w:hint="cs"/>
          <w:rtl/>
        </w:rPr>
        <w:t>בדטה</w:t>
      </w:r>
      <w:proofErr w:type="spellEnd"/>
      <w:r>
        <w:rPr>
          <w:rFonts w:cs="David" w:hint="cs"/>
          <w:rtl/>
        </w:rPr>
        <w:t xml:space="preserve"> חוק ומשפט. פס"ד ניתן ע"י השופט רובינשטיין שהצביע בביקורת מרוסנת, על פגמים חמורים והתנהגות מזלזלת של המערכת הרבנית כלפי בתי המשפט האזרחיים. נשיאת </w:t>
      </w:r>
      <w:proofErr w:type="spellStart"/>
      <w:r>
        <w:rPr>
          <w:rFonts w:cs="David" w:hint="cs"/>
          <w:rtl/>
        </w:rPr>
        <w:t>ביה"מ</w:t>
      </w:r>
      <w:proofErr w:type="spellEnd"/>
      <w:r>
        <w:rPr>
          <w:rFonts w:cs="David" w:hint="cs"/>
          <w:rtl/>
        </w:rPr>
        <w:t xml:space="preserve"> העליון השלימה ביקורת זו והביעה תקווה שבתי הדין הרבניים יקפידו על מילואן של ההנחיות שהוציא היועץ המשפטי לממשלה שיהיה מעורב בהליכים אלה עד אשר ימצא פתרון ראוי ומוסכם לסוגיה הרחבה של הגיור.   </w:t>
      </w:r>
    </w:p>
    <w:p w:rsidR="00F60D20" w:rsidRDefault="00F60D20" w:rsidP="00F60D20">
      <w:pPr>
        <w:spacing w:line="360" w:lineRule="auto"/>
        <w:jc w:val="both"/>
        <w:rPr>
          <w:rFonts w:cs="David"/>
          <w:rtl/>
        </w:rPr>
      </w:pPr>
    </w:p>
    <w:p w:rsidR="00F60D20" w:rsidRDefault="00F60D20" w:rsidP="00F60D20">
      <w:pPr>
        <w:spacing w:line="360" w:lineRule="auto"/>
        <w:jc w:val="both"/>
        <w:rPr>
          <w:rFonts w:cs="David"/>
          <w:rtl/>
        </w:rPr>
      </w:pPr>
      <w:r>
        <w:rPr>
          <w:rFonts w:cs="David" w:hint="cs"/>
          <w:rtl/>
        </w:rPr>
        <w:t xml:space="preserve">לנוכח המחקרים המעמיקים ופסה"ד החולקים והיסודיים, בעניין חוק השבות ודיני הגיור בישראל, ניתן לסכם פרק זה, בתולדות המשפט בארצנו, בשם מחזהו של שלום עליכם: "קשה להיות יהודי".   </w:t>
      </w:r>
    </w:p>
    <w:p w:rsidR="00F60D20" w:rsidRPr="00DB1E09" w:rsidRDefault="00F60D20" w:rsidP="00F60D20">
      <w:pPr>
        <w:spacing w:line="360" w:lineRule="auto"/>
        <w:ind w:left="360"/>
        <w:jc w:val="both"/>
        <w:rPr>
          <w:rFonts w:cs="David"/>
        </w:rPr>
      </w:pPr>
      <w:r>
        <w:rPr>
          <w:rFonts w:cs="David" w:hint="cs"/>
          <w:rtl/>
        </w:rPr>
        <w:tab/>
      </w:r>
    </w:p>
    <w:p w:rsidR="00024797" w:rsidRDefault="00024797">
      <w:pPr>
        <w:bidi w:val="0"/>
        <w:rPr>
          <w:rFonts w:cs="David"/>
          <w:b/>
          <w:bCs/>
          <w:sz w:val="52"/>
          <w:szCs w:val="52"/>
          <w:rtl/>
        </w:rPr>
      </w:pPr>
      <w:r>
        <w:rPr>
          <w:rFonts w:cs="David"/>
          <w:b/>
          <w:bCs/>
          <w:sz w:val="52"/>
          <w:szCs w:val="52"/>
          <w:rtl/>
        </w:rPr>
        <w:br w:type="page"/>
      </w:r>
    </w:p>
    <w:p w:rsidR="00F60D20" w:rsidRPr="005B5C0C" w:rsidRDefault="00F60D20" w:rsidP="00F60D20">
      <w:pPr>
        <w:spacing w:line="360" w:lineRule="auto"/>
        <w:jc w:val="center"/>
        <w:rPr>
          <w:rFonts w:cs="Narkisim"/>
          <w:b/>
          <w:bCs/>
          <w:sz w:val="40"/>
          <w:szCs w:val="40"/>
          <w:rtl/>
        </w:rPr>
      </w:pPr>
      <w:r>
        <w:rPr>
          <w:rFonts w:cs="Narkisim" w:hint="cs"/>
          <w:b/>
          <w:bCs/>
          <w:sz w:val="40"/>
          <w:szCs w:val="40"/>
          <w:rtl/>
        </w:rPr>
        <w:lastRenderedPageBreak/>
        <w:t>בית חלוץ הנעל</w:t>
      </w:r>
    </w:p>
    <w:p w:rsidR="00024797" w:rsidRDefault="00024797" w:rsidP="00F60D20">
      <w:pPr>
        <w:spacing w:line="360" w:lineRule="auto"/>
        <w:ind w:firstLine="393"/>
        <w:jc w:val="both"/>
        <w:rPr>
          <w:rFonts w:cs="Narkisim"/>
          <w:rtl/>
        </w:rPr>
      </w:pPr>
    </w:p>
    <w:p w:rsidR="00F60D20" w:rsidRDefault="00F60D20" w:rsidP="00F60D20">
      <w:pPr>
        <w:spacing w:line="360" w:lineRule="auto"/>
        <w:ind w:firstLine="393"/>
        <w:jc w:val="both"/>
        <w:rPr>
          <w:rFonts w:cs="Narkisim"/>
          <w:rtl/>
        </w:rPr>
      </w:pPr>
      <w:r>
        <w:rPr>
          <w:rFonts w:cs="Narkisim" w:hint="cs"/>
          <w:rtl/>
        </w:rPr>
        <w:t xml:space="preserve">עשרה ימים מירח הדבש חלפו מאז נישואיהם של אמנון ותמר, </w:t>
      </w:r>
      <w:r w:rsidR="00E46F00">
        <w:rPr>
          <w:rFonts w:cs="Narkisim" w:hint="cs"/>
          <w:rtl/>
        </w:rPr>
        <w:t>כאשר</w:t>
      </w:r>
      <w:r>
        <w:rPr>
          <w:rFonts w:cs="Narkisim" w:hint="cs"/>
          <w:rtl/>
        </w:rPr>
        <w:t xml:space="preserve"> פרצה מלחמת יום הכיפורים.</w:t>
      </w:r>
    </w:p>
    <w:p w:rsidR="00F60D20" w:rsidRDefault="00F60D20" w:rsidP="00F60D20">
      <w:pPr>
        <w:spacing w:line="360" w:lineRule="auto"/>
        <w:ind w:firstLine="393"/>
        <w:jc w:val="both"/>
        <w:rPr>
          <w:rFonts w:cs="Narkisim"/>
          <w:rtl/>
        </w:rPr>
      </w:pPr>
      <w:r>
        <w:rPr>
          <w:rFonts w:cs="Narkisim" w:hint="cs"/>
          <w:rtl/>
        </w:rPr>
        <w:t>אמנון</w:t>
      </w:r>
      <w:r w:rsidR="007D7932">
        <w:rPr>
          <w:rFonts w:cs="Narkisim" w:hint="cs"/>
          <w:rtl/>
        </w:rPr>
        <w:t xml:space="preserve"> החתן הצעיר</w:t>
      </w:r>
      <w:r>
        <w:rPr>
          <w:rFonts w:cs="Narkisim" w:hint="cs"/>
          <w:rtl/>
        </w:rPr>
        <w:t xml:space="preserve"> נקרא לשירות מילואים פעיל, ונשלח </w:t>
      </w:r>
      <w:r w:rsidR="009B3371">
        <w:rPr>
          <w:rFonts w:cs="Narkisim" w:hint="cs"/>
          <w:rtl/>
        </w:rPr>
        <w:t>לשרת ב</w:t>
      </w:r>
      <w:r>
        <w:rPr>
          <w:rFonts w:cs="Narkisim" w:hint="cs"/>
          <w:rtl/>
        </w:rPr>
        <w:t xml:space="preserve">תעלת סואץ, מטר הפגזים ניתך על </w:t>
      </w:r>
      <w:r w:rsidR="003E5609">
        <w:rPr>
          <w:rFonts w:cs="Narkisim" w:hint="cs"/>
          <w:rtl/>
        </w:rPr>
        <w:t>העמדה שלו ו</w:t>
      </w:r>
      <w:r>
        <w:rPr>
          <w:rFonts w:cs="Narkisim" w:hint="cs"/>
          <w:rtl/>
        </w:rPr>
        <w:t xml:space="preserve">הבונקר בגדה. חרף מעשה הגבורה של היחידה בה שירת אמנון, נפל המעוז לידי המצרים, לאחר שאחרון </w:t>
      </w:r>
      <w:proofErr w:type="spellStart"/>
      <w:r>
        <w:rPr>
          <w:rFonts w:cs="Narkisim" w:hint="cs"/>
          <w:rtl/>
        </w:rPr>
        <w:t>המגינים</w:t>
      </w:r>
      <w:proofErr w:type="spellEnd"/>
      <w:r>
        <w:rPr>
          <w:rFonts w:cs="Narkisim" w:hint="cs"/>
          <w:rtl/>
        </w:rPr>
        <w:t xml:space="preserve"> </w:t>
      </w:r>
      <w:r w:rsidR="00937B96">
        <w:rPr>
          <w:rFonts w:cs="Narkisim" w:hint="cs"/>
          <w:rtl/>
        </w:rPr>
        <w:t xml:space="preserve">ואמנון בתוכם </w:t>
      </w:r>
      <w:r>
        <w:rPr>
          <w:rFonts w:cs="Narkisim" w:hint="cs"/>
          <w:rtl/>
        </w:rPr>
        <w:t>נפל</w:t>
      </w:r>
      <w:r w:rsidR="00FB396F">
        <w:rPr>
          <w:rFonts w:cs="Narkisim" w:hint="cs"/>
          <w:rtl/>
        </w:rPr>
        <w:t>ו בקרב</w:t>
      </w:r>
      <w:r>
        <w:rPr>
          <w:rFonts w:cs="Narkisim" w:hint="cs"/>
          <w:rtl/>
        </w:rPr>
        <w:t>.</w:t>
      </w:r>
    </w:p>
    <w:p w:rsidR="00F60D20" w:rsidRDefault="00F60D20" w:rsidP="00F60D20">
      <w:pPr>
        <w:spacing w:line="360" w:lineRule="auto"/>
        <w:ind w:firstLine="393"/>
        <w:jc w:val="both"/>
        <w:rPr>
          <w:rFonts w:cs="Narkisim"/>
          <w:rtl/>
        </w:rPr>
      </w:pPr>
      <w:r>
        <w:rPr>
          <w:rFonts w:cs="Narkisim" w:hint="cs"/>
          <w:rtl/>
        </w:rPr>
        <w:t xml:space="preserve">תמר </w:t>
      </w:r>
      <w:r w:rsidR="009E4BEE">
        <w:rPr>
          <w:rFonts w:cs="Narkisim" w:hint="cs"/>
          <w:rtl/>
        </w:rPr>
        <w:t xml:space="preserve">הכלה הצעירה </w:t>
      </w:r>
      <w:r>
        <w:rPr>
          <w:rFonts w:cs="Narkisim" w:hint="cs"/>
          <w:rtl/>
        </w:rPr>
        <w:t xml:space="preserve">לא הספיקה להשלים ירח דבש עם בעלה. בשורת </w:t>
      </w:r>
      <w:proofErr w:type="spellStart"/>
      <w:r w:rsidR="00B3287D">
        <w:rPr>
          <w:rFonts w:cs="Narkisim" w:hint="cs"/>
          <w:rtl/>
        </w:rPr>
        <w:t>ה</w:t>
      </w:r>
      <w:r>
        <w:rPr>
          <w:rFonts w:cs="Narkisim" w:hint="cs"/>
          <w:rtl/>
        </w:rPr>
        <w:t>איוב</w:t>
      </w:r>
      <w:proofErr w:type="spellEnd"/>
      <w:r>
        <w:rPr>
          <w:rFonts w:cs="Narkisim" w:hint="cs"/>
          <w:rtl/>
        </w:rPr>
        <w:t xml:space="preserve"> נחתה עליה כמכה משמיים. ההודעה הגיעה לאחר ימי חרדה ממושכים </w:t>
      </w:r>
      <w:r w:rsidR="00D7035B">
        <w:rPr>
          <w:rFonts w:cs="Narkisim" w:hint="cs"/>
          <w:rtl/>
        </w:rPr>
        <w:t>נתגלה לה שבעלה נהרג.</w:t>
      </w:r>
    </w:p>
    <w:p w:rsidR="00F60D20" w:rsidRDefault="00F60D20" w:rsidP="00F60D20">
      <w:pPr>
        <w:spacing w:line="360" w:lineRule="auto"/>
        <w:ind w:firstLine="393"/>
        <w:jc w:val="both"/>
        <w:rPr>
          <w:rFonts w:cs="Narkisim"/>
          <w:rtl/>
        </w:rPr>
      </w:pPr>
      <w:r>
        <w:rPr>
          <w:rFonts w:cs="Narkisim" w:hint="cs"/>
          <w:rtl/>
        </w:rPr>
        <w:t xml:space="preserve">נהי ובכי נשמעו מכל עבר. שכול ומכאוב, על אובדן חיים ועל פגיעות בגוף ובנפש. אך כגודל האסון, כן גם גדולה </w:t>
      </w:r>
      <w:proofErr w:type="spellStart"/>
      <w:r>
        <w:rPr>
          <w:rFonts w:cs="Narkisim" w:hint="cs"/>
          <w:rtl/>
        </w:rPr>
        <w:t>היתה</w:t>
      </w:r>
      <w:proofErr w:type="spellEnd"/>
      <w:r>
        <w:rPr>
          <w:rFonts w:cs="Narkisim" w:hint="cs"/>
          <w:rtl/>
        </w:rPr>
        <w:t xml:space="preserve"> השעה בה קטנים וגדולים נרתמו לעזרת </w:t>
      </w:r>
      <w:proofErr w:type="spellStart"/>
      <w:r>
        <w:rPr>
          <w:rFonts w:cs="Narkisim" w:hint="cs"/>
          <w:rtl/>
        </w:rPr>
        <w:t>המגינים</w:t>
      </w:r>
      <w:proofErr w:type="spellEnd"/>
      <w:r>
        <w:rPr>
          <w:rFonts w:cs="Narkisim" w:hint="cs"/>
          <w:rtl/>
        </w:rPr>
        <w:t xml:space="preserve"> שעמדו בשער להדוף האויב. רבים וטובים נפלו ואחרים נפצעו. לא ארכו הימים וגלגל המלחמה התהפך. החזית נדחקה לשטח מצרים, הארמיה המצרית כותרה, וקווי האספקה שלה נותקו.</w:t>
      </w:r>
    </w:p>
    <w:p w:rsidR="00F60D20" w:rsidRDefault="00F60D20" w:rsidP="00F60D20">
      <w:pPr>
        <w:spacing w:line="360" w:lineRule="auto"/>
        <w:ind w:firstLine="393"/>
        <w:jc w:val="both"/>
        <w:rPr>
          <w:rFonts w:cs="Narkisim"/>
          <w:rtl/>
        </w:rPr>
      </w:pPr>
      <w:r>
        <w:rPr>
          <w:rFonts w:cs="Narkisim" w:hint="cs"/>
          <w:rtl/>
        </w:rPr>
        <w:t xml:space="preserve">תנועת מתנדבים ומנגנון מסודר קמו כאחד לרפא הנזקקים ולעזור למשפחות החללים והפצועים. </w:t>
      </w:r>
      <w:proofErr w:type="spellStart"/>
      <w:r>
        <w:rPr>
          <w:rFonts w:cs="Narkisim" w:hint="cs"/>
          <w:rtl/>
        </w:rPr>
        <w:t>היתה</w:t>
      </w:r>
      <w:proofErr w:type="spellEnd"/>
      <w:r>
        <w:rPr>
          <w:rFonts w:cs="Narkisim" w:hint="cs"/>
          <w:rtl/>
        </w:rPr>
        <w:t xml:space="preserve"> זו שעה </w:t>
      </w:r>
      <w:proofErr w:type="spellStart"/>
      <w:r>
        <w:rPr>
          <w:rFonts w:cs="Narkisim" w:hint="cs"/>
          <w:rtl/>
        </w:rPr>
        <w:t>הירואית</w:t>
      </w:r>
      <w:proofErr w:type="spellEnd"/>
      <w:r>
        <w:rPr>
          <w:rFonts w:cs="Narkisim" w:hint="cs"/>
          <w:rtl/>
        </w:rPr>
        <w:t xml:space="preserve"> </w:t>
      </w:r>
      <w:r w:rsidR="00156BC6">
        <w:rPr>
          <w:rFonts w:cs="Narkisim" w:hint="cs"/>
          <w:rtl/>
        </w:rPr>
        <w:t xml:space="preserve">שהצביעה על </w:t>
      </w:r>
      <w:r>
        <w:rPr>
          <w:rFonts w:cs="Narkisim" w:hint="cs"/>
          <w:rtl/>
        </w:rPr>
        <w:t>רוח העם. ישראל היפה נראתה כשהיא מלקקת וחובשת פצעיה.</w:t>
      </w:r>
    </w:p>
    <w:p w:rsidR="00317AED" w:rsidRDefault="00722535" w:rsidP="00317AED">
      <w:pPr>
        <w:spacing w:line="360" w:lineRule="auto"/>
        <w:ind w:firstLine="393"/>
        <w:jc w:val="both"/>
        <w:rPr>
          <w:rFonts w:cs="Narkisim"/>
          <w:rtl/>
        </w:rPr>
      </w:pPr>
      <w:r>
        <w:rPr>
          <w:rFonts w:cs="Narkisim" w:hint="cs"/>
          <w:rtl/>
        </w:rPr>
        <w:t>עברו ימי האבל</w:t>
      </w:r>
      <w:r>
        <w:rPr>
          <w:rFonts w:cs="Narkisim" w:hint="cs"/>
          <w:rtl/>
        </w:rPr>
        <w:t xml:space="preserve"> </w:t>
      </w:r>
      <w:r w:rsidR="00F60D20">
        <w:rPr>
          <w:rFonts w:cs="Narkisim" w:hint="cs"/>
          <w:rtl/>
        </w:rPr>
        <w:t>בבית תמר</w:t>
      </w:r>
      <w:r>
        <w:rPr>
          <w:rFonts w:cs="Narkisim" w:hint="cs"/>
          <w:rtl/>
        </w:rPr>
        <w:t xml:space="preserve">. </w:t>
      </w:r>
      <w:r w:rsidR="00F60D20">
        <w:rPr>
          <w:rFonts w:cs="Narkisim" w:hint="cs"/>
          <w:rtl/>
        </w:rPr>
        <w:t xml:space="preserve">הכאב נשאר בלב. המציאות היום יומית החלה טופחת בחזקה. </w:t>
      </w:r>
      <w:r w:rsidR="00317AED">
        <w:rPr>
          <w:rFonts w:cs="Narkisim" w:hint="cs"/>
          <w:rtl/>
        </w:rPr>
        <w:t xml:space="preserve">בפני הכלה הצעירה ניצבה השאלה מה גורל הדירה שנרכשה ע"י בני הזוג. </w:t>
      </w:r>
    </w:p>
    <w:p w:rsidR="00F60D20" w:rsidRDefault="00F60D20" w:rsidP="00317AED">
      <w:pPr>
        <w:spacing w:line="360" w:lineRule="auto"/>
        <w:ind w:firstLine="393"/>
        <w:jc w:val="both"/>
        <w:rPr>
          <w:rFonts w:cs="Narkisim"/>
          <w:rtl/>
        </w:rPr>
      </w:pPr>
      <w:r>
        <w:rPr>
          <w:rFonts w:cs="Narkisim" w:hint="cs"/>
          <w:rtl/>
        </w:rPr>
        <w:t>לא ארכו הימים, ועולם כמנהגו נוהג. בעיות משפחות החללים והפצועים נדחו הצידה, שרי המדינה נרתמו רובם ככולם למו"מ ממושך לשחרור השבויים שנפלו בידי צר ואויב</w:t>
      </w:r>
      <w:r w:rsidR="009411AB">
        <w:rPr>
          <w:rFonts w:cs="Narkisim" w:hint="cs"/>
          <w:rtl/>
        </w:rPr>
        <w:t xml:space="preserve">, ואילו </w:t>
      </w:r>
      <w:r>
        <w:rPr>
          <w:rFonts w:cs="Narkisim" w:hint="cs"/>
          <w:rtl/>
        </w:rPr>
        <w:t>תמר וחברותיה נשאו באלם את כאבן. מצוקה נפשית וחרדה כלכלית תפשו עיקר מעניהן.</w:t>
      </w:r>
    </w:p>
    <w:p w:rsidR="00F60D20" w:rsidRDefault="00F60D20" w:rsidP="00F60D20">
      <w:pPr>
        <w:spacing w:line="360" w:lineRule="auto"/>
        <w:ind w:firstLine="393"/>
        <w:jc w:val="both"/>
        <w:rPr>
          <w:rFonts w:cs="Narkisim"/>
          <w:rtl/>
        </w:rPr>
      </w:pPr>
      <w:r>
        <w:rPr>
          <w:rFonts w:cs="Narkisim" w:hint="cs"/>
          <w:rtl/>
        </w:rPr>
        <w:t xml:space="preserve">הוריו ובני משפחתו של אמנון גרו בתל-אביב. בתוך ימי השבעה, ולאחר חודש האבל על </w:t>
      </w:r>
      <w:r w:rsidR="00F143B2">
        <w:rPr>
          <w:rFonts w:cs="Narkisim" w:hint="cs"/>
          <w:rtl/>
        </w:rPr>
        <w:t>נפילת</w:t>
      </w:r>
      <w:r>
        <w:rPr>
          <w:rFonts w:cs="Narkisim" w:hint="cs"/>
          <w:rtl/>
        </w:rPr>
        <w:t xml:space="preserve"> בנם האהוב, </w:t>
      </w:r>
      <w:r w:rsidR="00F143B2">
        <w:rPr>
          <w:rFonts w:cs="Narkisim" w:hint="cs"/>
          <w:rtl/>
        </w:rPr>
        <w:t>החלו ההורים לשאול האם תמר בהריון</w:t>
      </w:r>
      <w:r>
        <w:rPr>
          <w:rFonts w:cs="Narkisim" w:hint="cs"/>
          <w:rtl/>
        </w:rPr>
        <w:t xml:space="preserve">, וכן </w:t>
      </w:r>
      <w:r w:rsidR="00F143B2">
        <w:rPr>
          <w:rFonts w:cs="Narkisim" w:hint="cs"/>
          <w:rtl/>
        </w:rPr>
        <w:t xml:space="preserve">הם </w:t>
      </w:r>
      <w:r>
        <w:rPr>
          <w:rFonts w:cs="Narkisim" w:hint="cs"/>
          <w:rtl/>
        </w:rPr>
        <w:t xml:space="preserve">ביקשו לדעת מה תעשה אחרי ימי האבל. </w:t>
      </w:r>
      <w:r w:rsidR="00F143B2">
        <w:rPr>
          <w:rFonts w:cs="Narkisim" w:hint="cs"/>
          <w:rtl/>
        </w:rPr>
        <w:t>הם נתנו לבנם</w:t>
      </w:r>
      <w:r w:rsidR="00F143B2">
        <w:rPr>
          <w:rFonts w:cs="Narkisim" w:hint="cs"/>
          <w:rtl/>
        </w:rPr>
        <w:t xml:space="preserve"> </w:t>
      </w:r>
      <w:r>
        <w:rPr>
          <w:rFonts w:cs="Narkisim" w:hint="cs"/>
          <w:rtl/>
        </w:rPr>
        <w:t xml:space="preserve">את חסכונותיהם האחרונים לימי זקנה, כדי לעזור לו, והנה כספם אף הוא </w:t>
      </w:r>
      <w:r w:rsidR="00E4426C">
        <w:rPr>
          <w:rFonts w:cs="Narkisim" w:hint="cs"/>
          <w:rtl/>
        </w:rPr>
        <w:t>אבד</w:t>
      </w:r>
      <w:r>
        <w:rPr>
          <w:rFonts w:cs="Narkisim" w:hint="cs"/>
          <w:rtl/>
        </w:rPr>
        <w:t xml:space="preserve"> עם מות אמנון בנם האהוב.</w:t>
      </w:r>
    </w:p>
    <w:p w:rsidR="00F60D20" w:rsidRDefault="00F60D20" w:rsidP="00F60D20">
      <w:pPr>
        <w:spacing w:line="360" w:lineRule="auto"/>
        <w:ind w:firstLine="393"/>
        <w:jc w:val="both"/>
        <w:rPr>
          <w:rFonts w:cs="Narkisim"/>
          <w:rtl/>
        </w:rPr>
      </w:pPr>
      <w:r>
        <w:rPr>
          <w:rFonts w:cs="Narkisim" w:hint="cs"/>
          <w:rtl/>
        </w:rPr>
        <w:t xml:space="preserve">בבית </w:t>
      </w:r>
      <w:r w:rsidR="00A91F18">
        <w:rPr>
          <w:rFonts w:cs="Narkisim" w:hint="cs"/>
          <w:rtl/>
        </w:rPr>
        <w:t>הורי החתן</w:t>
      </w:r>
      <w:r>
        <w:rPr>
          <w:rFonts w:cs="Narkisim" w:hint="cs"/>
          <w:rtl/>
        </w:rPr>
        <w:t xml:space="preserve"> נשאר </w:t>
      </w:r>
      <w:r w:rsidR="00A91F18">
        <w:rPr>
          <w:rFonts w:cs="Narkisim" w:hint="cs"/>
          <w:rtl/>
        </w:rPr>
        <w:t xml:space="preserve">בן קטין, </w:t>
      </w:r>
      <w:r>
        <w:rPr>
          <w:rFonts w:cs="Narkisim" w:hint="cs"/>
          <w:rtl/>
        </w:rPr>
        <w:t xml:space="preserve">אבשלום. שני בתי האב היו בתים של שומרי מסורת. לפיכך, </w:t>
      </w:r>
      <w:r w:rsidR="00E95B1D">
        <w:rPr>
          <w:rFonts w:cs="Narkisim" w:hint="cs"/>
          <w:rtl/>
        </w:rPr>
        <w:t>קמה ועלתה</w:t>
      </w:r>
      <w:r>
        <w:rPr>
          <w:rFonts w:cs="Narkisim" w:hint="cs"/>
          <w:rtl/>
        </w:rPr>
        <w:t xml:space="preserve"> בעי</w:t>
      </w:r>
      <w:r w:rsidR="00E95B1D">
        <w:rPr>
          <w:rFonts w:cs="Narkisim" w:hint="cs"/>
          <w:rtl/>
        </w:rPr>
        <w:t>ה של</w:t>
      </w:r>
      <w:r>
        <w:rPr>
          <w:rFonts w:cs="Narkisim" w:hint="cs"/>
          <w:rtl/>
        </w:rPr>
        <w:t xml:space="preserve"> </w:t>
      </w:r>
      <w:proofErr w:type="spellStart"/>
      <w:r>
        <w:rPr>
          <w:rFonts w:cs="Narkisim" w:hint="cs"/>
          <w:rtl/>
        </w:rPr>
        <w:t>יבום</w:t>
      </w:r>
      <w:proofErr w:type="spellEnd"/>
      <w:r>
        <w:rPr>
          <w:rFonts w:cs="Narkisim" w:hint="cs"/>
          <w:rtl/>
        </w:rPr>
        <w:t xml:space="preserve"> או חליצה.</w:t>
      </w:r>
    </w:p>
    <w:p w:rsidR="00F60D20" w:rsidRDefault="00F60D20" w:rsidP="00F60D20">
      <w:pPr>
        <w:spacing w:line="360" w:lineRule="auto"/>
        <w:ind w:firstLine="393"/>
        <w:jc w:val="both"/>
        <w:rPr>
          <w:rFonts w:cs="Narkisim"/>
          <w:rtl/>
        </w:rPr>
      </w:pPr>
      <w:proofErr w:type="spellStart"/>
      <w:r>
        <w:rPr>
          <w:rFonts w:cs="Narkisim" w:hint="cs"/>
          <w:rtl/>
        </w:rPr>
        <w:t>היבום</w:t>
      </w:r>
      <w:proofErr w:type="spellEnd"/>
      <w:r>
        <w:rPr>
          <w:rFonts w:cs="Narkisim" w:hint="cs"/>
          <w:rtl/>
        </w:rPr>
        <w:t xml:space="preserve"> הוא מצווה מן המקרא. בספר דברים פרק כ"ה </w:t>
      </w:r>
      <w:r w:rsidR="0054205B">
        <w:rPr>
          <w:rFonts w:cs="Narkisim" w:hint="cs"/>
          <w:rtl/>
        </w:rPr>
        <w:t>בני ישראל</w:t>
      </w:r>
      <w:r w:rsidR="0054205B">
        <w:rPr>
          <w:rFonts w:cs="Narkisim" w:hint="cs"/>
          <w:rtl/>
        </w:rPr>
        <w:t xml:space="preserve"> </w:t>
      </w:r>
      <w:proofErr w:type="spellStart"/>
      <w:r>
        <w:rPr>
          <w:rFonts w:cs="Narkisim" w:hint="cs"/>
          <w:rtl/>
        </w:rPr>
        <w:t>נצטוו</w:t>
      </w:r>
      <w:proofErr w:type="spellEnd"/>
      <w:r>
        <w:rPr>
          <w:rFonts w:cs="Narkisim" w:hint="cs"/>
          <w:rtl/>
        </w:rPr>
        <w:t>:</w:t>
      </w:r>
    </w:p>
    <w:p w:rsidR="00F60D20" w:rsidRDefault="00F60D20" w:rsidP="00F60D20">
      <w:pPr>
        <w:spacing w:line="360" w:lineRule="auto"/>
        <w:ind w:left="753"/>
        <w:jc w:val="both"/>
        <w:rPr>
          <w:rFonts w:cs="Narkisim"/>
          <w:rtl/>
        </w:rPr>
      </w:pPr>
      <w:r>
        <w:rPr>
          <w:rFonts w:cs="Narkisim" w:hint="cs"/>
          <w:rtl/>
        </w:rPr>
        <w:t>כי ישבו אחים יחדיו ומת אחד מהם, ובן אין לו, לא תהיה אשת האח החוצה לאיש זר, יבמה יבוא עליה ולקחה לו לאישה ויבמה. והיה הבכור אשר תלד יקום על שם אחיו המת, ולא ימחה שמו בישראל, ואם לא יחפוץ האיש לקחת יבמתו ועלתה ובאה השערה, אל הזקנים, ואמרה מאין יבמי להקים לאחיו שם בישראל. לא אבא יבמי. וקראו לו זקני העיר, ודברו אליו, ויאמר לא חפצתי לקחתה. ונגשה יבמתו אליו לעיני הזקנים וחלצה נעלו מעל רגלו וירקה בפניו, וענתה ככה יעשה לאיש אשר לא יבנה את בית אחיו, ויקרא שמו בישראל בית חלוץ הנעל.</w:t>
      </w:r>
    </w:p>
    <w:p w:rsidR="00F60D20" w:rsidRDefault="00F60D20" w:rsidP="00F60D20">
      <w:pPr>
        <w:spacing w:line="360" w:lineRule="auto"/>
        <w:ind w:firstLine="393"/>
        <w:jc w:val="both"/>
        <w:rPr>
          <w:rFonts w:cs="Narkisim"/>
          <w:rtl/>
        </w:rPr>
      </w:pPr>
    </w:p>
    <w:p w:rsidR="00F60D20" w:rsidRDefault="00F60D20" w:rsidP="00F60D20">
      <w:pPr>
        <w:spacing w:line="360" w:lineRule="auto"/>
        <w:ind w:firstLine="393"/>
        <w:jc w:val="both"/>
        <w:rPr>
          <w:rFonts w:cs="Narkisim"/>
          <w:rtl/>
        </w:rPr>
      </w:pPr>
      <w:r>
        <w:rPr>
          <w:rFonts w:cs="Narkisim" w:hint="cs"/>
          <w:rtl/>
        </w:rPr>
        <w:lastRenderedPageBreak/>
        <w:t xml:space="preserve">בספר בראשית ל"ג - מצאנו סיפורו של יהודה בנו של יעקב אבינו וכלתו תמר. סיפור מקראי זה, </w:t>
      </w:r>
      <w:r w:rsidR="00A14E8F">
        <w:rPr>
          <w:rFonts w:cs="Narkisim" w:hint="cs"/>
          <w:rtl/>
        </w:rPr>
        <w:t>גולל</w:t>
      </w:r>
      <w:r>
        <w:rPr>
          <w:rFonts w:cs="Narkisim" w:hint="cs"/>
          <w:rtl/>
        </w:rPr>
        <w:t xml:space="preserve"> בפנינו מנהג פרימיטיבי, עתיק, </w:t>
      </w:r>
      <w:r w:rsidR="004301A2">
        <w:rPr>
          <w:rFonts w:cs="Narkisim" w:hint="cs"/>
          <w:rtl/>
        </w:rPr>
        <w:t>שהוא</w:t>
      </w:r>
      <w:r>
        <w:rPr>
          <w:rFonts w:cs="Narkisim" w:hint="cs"/>
          <w:rtl/>
        </w:rPr>
        <w:t xml:space="preserve"> חובה </w:t>
      </w:r>
      <w:proofErr w:type="spellStart"/>
      <w:r>
        <w:rPr>
          <w:rFonts w:cs="Narkisim" w:hint="cs"/>
          <w:rtl/>
        </w:rPr>
        <w:t>שהיתה</w:t>
      </w:r>
      <w:proofErr w:type="spellEnd"/>
      <w:r>
        <w:rPr>
          <w:rFonts w:cs="Narkisim" w:hint="cs"/>
          <w:rtl/>
        </w:rPr>
        <w:t xml:space="preserve"> נהוגה בישראל, מאז ומקדם, על אח או קרוב משפחה אחר של הנעדר להקים זרע למת. זאת משום שכל עיקרו של מוסד </w:t>
      </w:r>
      <w:proofErr w:type="spellStart"/>
      <w:r>
        <w:rPr>
          <w:rFonts w:cs="Narkisim" w:hint="cs"/>
          <w:rtl/>
        </w:rPr>
        <w:t>היבום</w:t>
      </w:r>
      <w:proofErr w:type="spellEnd"/>
      <w:r>
        <w:rPr>
          <w:rFonts w:cs="Narkisim" w:hint="cs"/>
          <w:rtl/>
        </w:rPr>
        <w:t xml:space="preserve"> לא בא אלא כדי לשמור זכרו של הנפטר, שלא השאיר אחריו זרע של קיימא, </w:t>
      </w:r>
      <w:r w:rsidR="005C2E60">
        <w:rPr>
          <w:rFonts w:cs="Narkisim" w:hint="cs"/>
          <w:rtl/>
        </w:rPr>
        <w:t>ו</w:t>
      </w:r>
      <w:r>
        <w:rPr>
          <w:rFonts w:cs="Narkisim" w:hint="cs"/>
          <w:rtl/>
        </w:rPr>
        <w:t>נכסיו בתוך המשפחה, לבל יעקרו לבית אב אחר.</w:t>
      </w:r>
    </w:p>
    <w:p w:rsidR="00F60D20" w:rsidRDefault="00F60D20" w:rsidP="00F60D20">
      <w:pPr>
        <w:spacing w:line="360" w:lineRule="auto"/>
        <w:ind w:firstLine="393"/>
        <w:jc w:val="both"/>
        <w:rPr>
          <w:rFonts w:cs="Narkisim"/>
          <w:rtl/>
        </w:rPr>
      </w:pPr>
      <w:r>
        <w:rPr>
          <w:rFonts w:cs="Narkisim" w:hint="cs"/>
          <w:rtl/>
        </w:rPr>
        <w:t xml:space="preserve">במגילת רות מצאנו ראיה נוספת עד כמה עתיק ונפוץ היה המנהג של </w:t>
      </w:r>
      <w:proofErr w:type="spellStart"/>
      <w:r>
        <w:rPr>
          <w:rFonts w:cs="Narkisim" w:hint="cs"/>
          <w:rtl/>
        </w:rPr>
        <w:t>יבום</w:t>
      </w:r>
      <w:proofErr w:type="spellEnd"/>
      <w:r>
        <w:rPr>
          <w:rFonts w:cs="Narkisim" w:hint="cs"/>
          <w:rtl/>
        </w:rPr>
        <w:t xml:space="preserve"> וחליצה בישראל. כיצד נהגו בבית עובד, אביו של ישי, אבי דוד המלך. היה זה בתקופה בה עם ישראל חי חיי עם חקלאי, שלו, היושב על אדמתו. רות </w:t>
      </w:r>
      <w:proofErr w:type="spellStart"/>
      <w:r>
        <w:rPr>
          <w:rFonts w:cs="Narkisim" w:hint="cs"/>
          <w:rtl/>
        </w:rPr>
        <w:t>המואביה</w:t>
      </w:r>
      <w:proofErr w:type="spellEnd"/>
      <w:r>
        <w:rPr>
          <w:rFonts w:cs="Narkisim" w:hint="cs"/>
          <w:rtl/>
        </w:rPr>
        <w:t xml:space="preserve"> באה בלאט </w:t>
      </w:r>
      <w:r w:rsidR="007C599F">
        <w:rPr>
          <w:rFonts w:cs="Narkisim" w:hint="cs"/>
          <w:rtl/>
        </w:rPr>
        <w:t>ל</w:t>
      </w:r>
      <w:r>
        <w:rPr>
          <w:rFonts w:cs="Narkisim" w:hint="cs"/>
          <w:rtl/>
        </w:rPr>
        <w:t>מרגלותיו של בועז, שמחויב היה לגאול את ביתה</w:t>
      </w:r>
      <w:r w:rsidR="005E6CCC">
        <w:rPr>
          <w:rFonts w:cs="Narkisim" w:hint="cs"/>
          <w:rtl/>
        </w:rPr>
        <w:t>.</w:t>
      </w:r>
      <w:r>
        <w:rPr>
          <w:rFonts w:cs="Narkisim" w:hint="cs"/>
          <w:rtl/>
        </w:rPr>
        <w:t xml:space="preserve"> </w:t>
      </w:r>
      <w:r w:rsidR="005E6CCC">
        <w:rPr>
          <w:rFonts w:cs="Narkisim" w:hint="cs"/>
          <w:rtl/>
        </w:rPr>
        <w:t>כיוון ש</w:t>
      </w:r>
      <w:r>
        <w:rPr>
          <w:rFonts w:cs="Narkisim" w:hint="cs"/>
          <w:rtl/>
        </w:rPr>
        <w:t>לא היה גואל</w:t>
      </w:r>
      <w:r w:rsidR="005E6CCC">
        <w:rPr>
          <w:rFonts w:cs="Narkisim" w:hint="cs"/>
          <w:rtl/>
        </w:rPr>
        <w:t xml:space="preserve"> במשפחה</w:t>
      </w:r>
      <w:r>
        <w:rPr>
          <w:rFonts w:cs="Narkisim" w:hint="cs"/>
          <w:rtl/>
        </w:rPr>
        <w:t xml:space="preserve"> כאן אנו קוראים את תיאור משפט חליצה שזקני העיר קיימו בשערי העיר. גואל קרוב שסרב לגאול את אשת המת, נחשב סרבן</w:t>
      </w:r>
      <w:r w:rsidR="004B643D">
        <w:rPr>
          <w:rFonts w:cs="Narkisim" w:hint="cs"/>
          <w:rtl/>
        </w:rPr>
        <w:t xml:space="preserve"> וה</w:t>
      </w:r>
      <w:r>
        <w:rPr>
          <w:rFonts w:cs="Narkisim" w:hint="cs"/>
          <w:rtl/>
        </w:rPr>
        <w:t xml:space="preserve">יה לבוז בעיני קהל ועדים, </w:t>
      </w:r>
      <w:r w:rsidR="0059227A">
        <w:rPr>
          <w:rFonts w:cs="Narkisim" w:hint="cs"/>
          <w:rtl/>
        </w:rPr>
        <w:t>ב</w:t>
      </w:r>
      <w:r>
        <w:rPr>
          <w:rFonts w:cs="Narkisim" w:hint="cs"/>
          <w:rtl/>
        </w:rPr>
        <w:t>טקס של חליצת הנעל ויריקה בפניו.</w:t>
      </w:r>
    </w:p>
    <w:p w:rsidR="00F60D20" w:rsidRDefault="00F60D20" w:rsidP="00A42953">
      <w:pPr>
        <w:spacing w:line="360" w:lineRule="auto"/>
        <w:jc w:val="both"/>
        <w:rPr>
          <w:rFonts w:cs="Narkisim"/>
          <w:rtl/>
        </w:rPr>
      </w:pPr>
      <w:r>
        <w:rPr>
          <w:rFonts w:cs="Narkisim" w:hint="cs"/>
          <w:rtl/>
        </w:rPr>
        <w:t xml:space="preserve">מנהג </w:t>
      </w:r>
      <w:r w:rsidR="00A42953">
        <w:rPr>
          <w:rFonts w:cs="Narkisim" w:hint="cs"/>
          <w:rtl/>
        </w:rPr>
        <w:t xml:space="preserve">זה היה </w:t>
      </w:r>
      <w:r>
        <w:rPr>
          <w:rFonts w:cs="Narkisim" w:hint="cs"/>
          <w:rtl/>
        </w:rPr>
        <w:t xml:space="preserve">נפוץ בעולם העתיק, ליבם את האלמנה, שבעלה לא השאיר אחריו צאצאים. בני ישראל הושפעו אותה עת מן </w:t>
      </w:r>
      <w:r w:rsidR="00224F91">
        <w:rPr>
          <w:rFonts w:cs="Narkisim" w:hint="cs"/>
          <w:rtl/>
        </w:rPr>
        <w:t xml:space="preserve">המנהג של </w:t>
      </w:r>
      <w:r>
        <w:rPr>
          <w:rFonts w:cs="Narkisim" w:hint="cs"/>
          <w:rtl/>
        </w:rPr>
        <w:t xml:space="preserve">החתים שישבו בהרי יהודה. בחוקי החתים </w:t>
      </w:r>
      <w:r w:rsidR="00FE3635">
        <w:rPr>
          <w:rFonts w:cs="Narkisim" w:hint="cs"/>
          <w:rtl/>
        </w:rPr>
        <w:t>נקבע</w:t>
      </w:r>
      <w:r>
        <w:rPr>
          <w:rFonts w:cs="Narkisim" w:hint="cs"/>
          <w:rtl/>
        </w:rPr>
        <w:t xml:space="preserve"> כי ימות איש אשר לו </w:t>
      </w:r>
      <w:proofErr w:type="spellStart"/>
      <w:r>
        <w:rPr>
          <w:rFonts w:cs="Narkisim" w:hint="cs"/>
          <w:rtl/>
        </w:rPr>
        <w:t>אשה</w:t>
      </w:r>
      <w:proofErr w:type="spellEnd"/>
      <w:r>
        <w:rPr>
          <w:rFonts w:cs="Narkisim" w:hint="cs"/>
          <w:rtl/>
        </w:rPr>
        <w:t xml:space="preserve"> ולקח אותה אחיו לאשה, ואחר </w:t>
      </w:r>
      <w:proofErr w:type="spellStart"/>
      <w:r>
        <w:rPr>
          <w:rFonts w:cs="Narkisim" w:hint="cs"/>
          <w:rtl/>
        </w:rPr>
        <w:t>יקחנה</w:t>
      </w:r>
      <w:proofErr w:type="spellEnd"/>
      <w:r>
        <w:rPr>
          <w:rFonts w:cs="Narkisim" w:hint="cs"/>
          <w:rtl/>
        </w:rPr>
        <w:t xml:space="preserve"> מאביו, וכי ימות גם אביו ולקח אביו את אשתו או בן אחיו </w:t>
      </w:r>
      <w:proofErr w:type="spellStart"/>
      <w:r>
        <w:rPr>
          <w:rFonts w:cs="Narkisim" w:hint="cs"/>
          <w:rtl/>
        </w:rPr>
        <w:t>יקחנה</w:t>
      </w:r>
      <w:proofErr w:type="spellEnd"/>
      <w:r>
        <w:rPr>
          <w:rFonts w:cs="Narkisim" w:hint="cs"/>
          <w:rtl/>
        </w:rPr>
        <w:t xml:space="preserve"> אין עונש.</w:t>
      </w:r>
    </w:p>
    <w:p w:rsidR="00F60D20" w:rsidRDefault="00F60D20" w:rsidP="00F60D20">
      <w:pPr>
        <w:spacing w:line="360" w:lineRule="auto"/>
        <w:ind w:firstLine="393"/>
        <w:jc w:val="both"/>
        <w:rPr>
          <w:rFonts w:cs="Narkisim"/>
          <w:rtl/>
        </w:rPr>
      </w:pPr>
      <w:r>
        <w:rPr>
          <w:rFonts w:cs="Narkisim" w:hint="cs"/>
          <w:rtl/>
        </w:rPr>
        <w:t>הבסיס</w:t>
      </w:r>
      <w:r w:rsidR="002E51FB">
        <w:rPr>
          <w:rFonts w:cs="Narkisim" w:hint="cs"/>
          <w:rtl/>
        </w:rPr>
        <w:t xml:space="preserve"> </w:t>
      </w:r>
      <w:r>
        <w:rPr>
          <w:rFonts w:cs="Narkisim" w:hint="cs"/>
          <w:rtl/>
        </w:rPr>
        <w:t xml:space="preserve">למנהג </w:t>
      </w:r>
      <w:proofErr w:type="spellStart"/>
      <w:r>
        <w:rPr>
          <w:rFonts w:cs="Narkisim" w:hint="cs"/>
          <w:rtl/>
        </w:rPr>
        <w:t>היבום</w:t>
      </w:r>
      <w:proofErr w:type="spellEnd"/>
      <w:r>
        <w:rPr>
          <w:rFonts w:cs="Narkisim" w:hint="cs"/>
          <w:rtl/>
        </w:rPr>
        <w:t xml:space="preserve"> היה נפוץ </w:t>
      </w:r>
      <w:r w:rsidR="00B47312">
        <w:rPr>
          <w:rFonts w:cs="Narkisim" w:hint="cs"/>
          <w:rtl/>
        </w:rPr>
        <w:t xml:space="preserve">אז </w:t>
      </w:r>
      <w:r>
        <w:rPr>
          <w:rFonts w:cs="Narkisim" w:hint="cs"/>
          <w:rtl/>
        </w:rPr>
        <w:t xml:space="preserve">בין הגויים, בעולם העתיק, </w:t>
      </w:r>
      <w:r w:rsidR="00B47312">
        <w:rPr>
          <w:rFonts w:cs="Narkisim" w:hint="cs"/>
          <w:rtl/>
        </w:rPr>
        <w:t>וזאת כיוון ש</w:t>
      </w:r>
      <w:r>
        <w:rPr>
          <w:rFonts w:cs="Narkisim" w:hint="cs"/>
          <w:rtl/>
        </w:rPr>
        <w:t xml:space="preserve">נשים </w:t>
      </w:r>
      <w:r w:rsidR="00B47312">
        <w:rPr>
          <w:rFonts w:cs="Narkisim" w:hint="cs"/>
          <w:rtl/>
        </w:rPr>
        <w:t>עברו</w:t>
      </w:r>
      <w:r>
        <w:rPr>
          <w:rFonts w:cs="Narkisim" w:hint="cs"/>
          <w:rtl/>
        </w:rPr>
        <w:t xml:space="preserve"> בירושה כמו מטלטלים. ראה 210 </w:t>
      </w:r>
      <w:r>
        <w:rPr>
          <w:rFonts w:cs="Narkisim"/>
        </w:rPr>
        <w:t>P.</w:t>
      </w:r>
      <w:r>
        <w:rPr>
          <w:rFonts w:cs="Narkisim" w:hint="cs"/>
          <w:rtl/>
        </w:rPr>
        <w:t xml:space="preserve"> </w:t>
      </w:r>
      <w:proofErr w:type="spellStart"/>
      <w:r>
        <w:rPr>
          <w:rFonts w:cs="Narkisim"/>
        </w:rPr>
        <w:t>Westermack</w:t>
      </w:r>
      <w:proofErr w:type="spellEnd"/>
      <w:r>
        <w:rPr>
          <w:rFonts w:cs="Narkisim"/>
        </w:rPr>
        <w:t xml:space="preserve"> - History of Human Marriage vol. 3</w:t>
      </w:r>
      <w:r>
        <w:rPr>
          <w:rFonts w:cs="Narkisim" w:hint="cs"/>
          <w:rtl/>
        </w:rPr>
        <w:t>.</w:t>
      </w:r>
    </w:p>
    <w:p w:rsidR="00F60D20" w:rsidRDefault="00F60D20" w:rsidP="00F60D20">
      <w:pPr>
        <w:spacing w:line="360" w:lineRule="auto"/>
        <w:ind w:firstLine="393"/>
        <w:jc w:val="both"/>
        <w:rPr>
          <w:rFonts w:cs="Narkisim"/>
          <w:rtl/>
        </w:rPr>
      </w:pPr>
      <w:proofErr w:type="spellStart"/>
      <w:r>
        <w:rPr>
          <w:rFonts w:cs="Narkisim" w:hint="cs"/>
          <w:rtl/>
        </w:rPr>
        <w:t>האשה</w:t>
      </w:r>
      <w:proofErr w:type="spellEnd"/>
      <w:r>
        <w:rPr>
          <w:rFonts w:cs="Narkisim" w:hint="cs"/>
          <w:rtl/>
        </w:rPr>
        <w:t xml:space="preserve"> נחשבה רכוש שנקנה עבור המשפחה בתמורה של מוהר. גם בימינו מקובל עדיין בשבטים מסוימים ביערות אפריקה, לקבוע כי </w:t>
      </w:r>
      <w:proofErr w:type="spellStart"/>
      <w:r>
        <w:rPr>
          <w:rFonts w:cs="Narkisim" w:hint="cs"/>
          <w:rtl/>
        </w:rPr>
        <w:t>אשה</w:t>
      </w:r>
      <w:proofErr w:type="spellEnd"/>
      <w:r>
        <w:rPr>
          <w:rFonts w:cs="Narkisim" w:hint="cs"/>
          <w:rtl/>
        </w:rPr>
        <w:t xml:space="preserve"> רשאית לסרב להתחתן עם גיסה (אח בעלה המת), או יורש שלו, יהיה זה מי שיהיה, רק </w:t>
      </w:r>
      <w:r w:rsidR="00112B68">
        <w:rPr>
          <w:rFonts w:cs="Narkisim" w:hint="cs"/>
          <w:rtl/>
        </w:rPr>
        <w:t>אם היה</w:t>
      </w:r>
      <w:r>
        <w:rPr>
          <w:rFonts w:cs="Narkisim" w:hint="cs"/>
          <w:rtl/>
        </w:rPr>
        <w:t xml:space="preserve"> קרוב משפחה שלה יחזירו את המוהר ששולם בעדה.</w:t>
      </w:r>
    </w:p>
    <w:p w:rsidR="00F60D20" w:rsidRDefault="00F60D20" w:rsidP="00F60D20">
      <w:pPr>
        <w:spacing w:line="360" w:lineRule="auto"/>
        <w:ind w:firstLine="393"/>
        <w:jc w:val="both"/>
        <w:rPr>
          <w:rFonts w:cs="Narkisim"/>
          <w:rtl/>
        </w:rPr>
      </w:pPr>
      <w:r>
        <w:rPr>
          <w:rFonts w:cs="Narkisim" w:hint="cs"/>
          <w:rtl/>
        </w:rPr>
        <w:t xml:space="preserve">בעמים שונים, בהם נהגו עדיין מנהג ייבום, הבנים אינם יורשים מאומה, או שקודמים להם בזכות הירושה, אחים של המנוח. כך למשל אצל האמורים, במות האח הבכור היה מנהג נפוץ שהיורש </w:t>
      </w:r>
      <w:proofErr w:type="spellStart"/>
      <w:r>
        <w:rPr>
          <w:rFonts w:cs="Narkisim" w:hint="cs"/>
          <w:rtl/>
        </w:rPr>
        <w:t>המיידי</w:t>
      </w:r>
      <w:proofErr w:type="spellEnd"/>
      <w:r>
        <w:rPr>
          <w:rFonts w:cs="Narkisim" w:hint="cs"/>
          <w:rtl/>
        </w:rPr>
        <w:t xml:space="preserve"> היה לוקח לא רק את אשת המנוח אלא גם את עבדיו. האלמנה עוברת בירושה כמו רכוש מטלטלים של המנוח לאחיו או לבן אחותו.</w:t>
      </w:r>
    </w:p>
    <w:p w:rsidR="00F60D20" w:rsidRDefault="00F60D20" w:rsidP="00F60D20">
      <w:pPr>
        <w:spacing w:line="360" w:lineRule="auto"/>
        <w:ind w:firstLine="393"/>
        <w:jc w:val="both"/>
        <w:rPr>
          <w:rFonts w:cs="Narkisim"/>
          <w:rtl/>
        </w:rPr>
      </w:pPr>
      <w:r>
        <w:rPr>
          <w:rFonts w:cs="Narkisim" w:hint="cs"/>
          <w:rtl/>
        </w:rPr>
        <w:t xml:space="preserve">וכך יצא שתמר </w:t>
      </w:r>
      <w:r w:rsidR="00D15BC3">
        <w:rPr>
          <w:rFonts w:cs="Narkisim" w:hint="cs"/>
          <w:rtl/>
        </w:rPr>
        <w:t xml:space="preserve">נפלה </w:t>
      </w:r>
      <w:r>
        <w:rPr>
          <w:rFonts w:cs="Narkisim" w:hint="cs"/>
          <w:rtl/>
        </w:rPr>
        <w:t xml:space="preserve">שבויה בידי משפחתו של אמנון. המשפחה טענה, מן השפה ולחוץ, שיש להעמיד צאצא לבנם, וכי לכשיגדל אבשלום, בנם הנותר, הוא יקיים מצוות </w:t>
      </w:r>
      <w:proofErr w:type="spellStart"/>
      <w:r>
        <w:rPr>
          <w:rFonts w:cs="Narkisim" w:hint="cs"/>
          <w:rtl/>
        </w:rPr>
        <w:t>היבום</w:t>
      </w:r>
      <w:proofErr w:type="spellEnd"/>
      <w:r>
        <w:rPr>
          <w:rFonts w:cs="Narkisim" w:hint="cs"/>
          <w:rtl/>
        </w:rPr>
        <w:t>.</w:t>
      </w:r>
    </w:p>
    <w:p w:rsidR="00F60D20" w:rsidRDefault="00D642BC" w:rsidP="00F60D20">
      <w:pPr>
        <w:spacing w:line="360" w:lineRule="auto"/>
        <w:ind w:firstLine="393"/>
        <w:jc w:val="both"/>
        <w:rPr>
          <w:rFonts w:cs="Narkisim"/>
          <w:rtl/>
        </w:rPr>
      </w:pPr>
      <w:r>
        <w:rPr>
          <w:rFonts w:cs="Narkisim" w:hint="cs"/>
          <w:rtl/>
        </w:rPr>
        <w:t>הטרגדיה</w:t>
      </w:r>
      <w:r w:rsidR="00F60D20">
        <w:rPr>
          <w:rFonts w:cs="Narkisim" w:hint="cs"/>
          <w:rtl/>
        </w:rPr>
        <w:t xml:space="preserve"> של תמר ה</w:t>
      </w:r>
      <w:r w:rsidR="004628D9">
        <w:rPr>
          <w:rFonts w:cs="Narkisim" w:hint="cs"/>
          <w:rtl/>
        </w:rPr>
        <w:t>י</w:t>
      </w:r>
      <w:r w:rsidR="00F60D20">
        <w:rPr>
          <w:rFonts w:cs="Narkisim" w:hint="cs"/>
          <w:rtl/>
        </w:rPr>
        <w:t>י</w:t>
      </w:r>
      <w:r w:rsidR="004628D9">
        <w:rPr>
          <w:rFonts w:cs="Narkisim" w:hint="cs"/>
          <w:rtl/>
        </w:rPr>
        <w:t>ת</w:t>
      </w:r>
      <w:r w:rsidR="00F60D20">
        <w:rPr>
          <w:rFonts w:cs="Narkisim" w:hint="cs"/>
          <w:rtl/>
        </w:rPr>
        <w:t xml:space="preserve">ה מצוקת רבים </w:t>
      </w:r>
      <w:r w:rsidR="0039767F">
        <w:rPr>
          <w:rFonts w:cs="Narkisim" w:hint="cs"/>
          <w:rtl/>
        </w:rPr>
        <w:t xml:space="preserve">של </w:t>
      </w:r>
      <w:r w:rsidR="00F60D20">
        <w:rPr>
          <w:rFonts w:cs="Narkisim" w:hint="cs"/>
          <w:rtl/>
        </w:rPr>
        <w:t>אלמנות מלחמת יום הכיפורים. בצר להן התארגנו אל</w:t>
      </w:r>
      <w:r w:rsidR="00E40D3F">
        <w:rPr>
          <w:rFonts w:cs="Narkisim" w:hint="cs"/>
          <w:rtl/>
        </w:rPr>
        <w:t>ה</w:t>
      </w:r>
      <w:r w:rsidR="00F60D20">
        <w:rPr>
          <w:rFonts w:cs="Narkisim" w:hint="cs"/>
          <w:rtl/>
        </w:rPr>
        <w:t xml:space="preserve"> לחפש מוצא מכבלי </w:t>
      </w:r>
      <w:proofErr w:type="spellStart"/>
      <w:r w:rsidR="00F60D20">
        <w:rPr>
          <w:rFonts w:cs="Narkisim" w:hint="cs"/>
          <w:rtl/>
        </w:rPr>
        <w:t>היבום</w:t>
      </w:r>
      <w:proofErr w:type="spellEnd"/>
      <w:r w:rsidR="00F60D20">
        <w:rPr>
          <w:rFonts w:cs="Narkisim" w:hint="cs"/>
          <w:rtl/>
        </w:rPr>
        <w:t>.</w:t>
      </w:r>
    </w:p>
    <w:p w:rsidR="00F60D20" w:rsidRDefault="00F60D20" w:rsidP="00D642BC">
      <w:pPr>
        <w:spacing w:line="360" w:lineRule="auto"/>
        <w:ind w:firstLine="393"/>
        <w:jc w:val="both"/>
        <w:rPr>
          <w:rFonts w:cs="Narkisim"/>
          <w:rtl/>
        </w:rPr>
      </w:pPr>
      <w:r>
        <w:rPr>
          <w:rFonts w:cs="Narkisim" w:hint="cs"/>
          <w:rtl/>
        </w:rPr>
        <w:t xml:space="preserve">בשעת האירוסים, או סמוך לנישואי הזוג, </w:t>
      </w:r>
      <w:r w:rsidR="007E7114">
        <w:rPr>
          <w:rFonts w:cs="Narkisim" w:hint="cs"/>
          <w:rtl/>
        </w:rPr>
        <w:t>היו נותנים ל</w:t>
      </w:r>
      <w:r>
        <w:rPr>
          <w:rFonts w:cs="Narkisim" w:hint="cs"/>
          <w:rtl/>
        </w:rPr>
        <w:t xml:space="preserve">משפחה, או </w:t>
      </w:r>
      <w:r w:rsidR="007E7114">
        <w:rPr>
          <w:rFonts w:cs="Narkisim" w:hint="cs"/>
          <w:rtl/>
        </w:rPr>
        <w:t>ל</w:t>
      </w:r>
      <w:r>
        <w:rPr>
          <w:rFonts w:cs="Narkisim" w:hint="cs"/>
          <w:rtl/>
        </w:rPr>
        <w:t>קרוב הגואל, שטר התחייבות לחליצה, כפי שנהוג היה בתפוצות ישראל במאות שעברו</w:t>
      </w:r>
      <w:r w:rsidR="00C76EB1">
        <w:rPr>
          <w:rFonts w:cs="Narkisim" w:hint="cs"/>
          <w:rtl/>
        </w:rPr>
        <w:t>,</w:t>
      </w:r>
      <w:r>
        <w:rPr>
          <w:rFonts w:cs="Narkisim" w:hint="cs"/>
          <w:rtl/>
        </w:rPr>
        <w:t xml:space="preserve"> </w:t>
      </w:r>
      <w:r w:rsidR="00C76EB1">
        <w:rPr>
          <w:rFonts w:cs="Narkisim" w:hint="cs"/>
          <w:rtl/>
        </w:rPr>
        <w:t>וכך</w:t>
      </w:r>
      <w:r>
        <w:rPr>
          <w:rFonts w:cs="Narkisim" w:hint="cs"/>
          <w:rtl/>
        </w:rPr>
        <w:t xml:space="preserve"> אז </w:t>
      </w:r>
      <w:proofErr w:type="spellStart"/>
      <w:r>
        <w:rPr>
          <w:rFonts w:cs="Narkisim" w:hint="cs"/>
          <w:rtl/>
        </w:rPr>
        <w:t>בעית</w:t>
      </w:r>
      <w:proofErr w:type="spellEnd"/>
      <w:r>
        <w:rPr>
          <w:rFonts w:cs="Narkisim" w:hint="cs"/>
          <w:rtl/>
        </w:rPr>
        <w:t xml:space="preserve"> </w:t>
      </w:r>
      <w:proofErr w:type="spellStart"/>
      <w:r>
        <w:rPr>
          <w:rFonts w:cs="Narkisim" w:hint="cs"/>
          <w:rtl/>
        </w:rPr>
        <w:t>היבום</w:t>
      </w:r>
      <w:proofErr w:type="spellEnd"/>
      <w:r>
        <w:rPr>
          <w:rFonts w:cs="Narkisim" w:hint="cs"/>
          <w:rtl/>
        </w:rPr>
        <w:t xml:space="preserve"> </w:t>
      </w:r>
      <w:proofErr w:type="spellStart"/>
      <w:r>
        <w:rPr>
          <w:rFonts w:cs="Narkisim" w:hint="cs"/>
          <w:rtl/>
        </w:rPr>
        <w:t>היתה</w:t>
      </w:r>
      <w:proofErr w:type="spellEnd"/>
      <w:r>
        <w:rPr>
          <w:rFonts w:cs="Narkisim" w:hint="cs"/>
          <w:rtl/>
        </w:rPr>
        <w:t xml:space="preserve"> נפ</w:t>
      </w:r>
      <w:r w:rsidR="00C76EB1">
        <w:rPr>
          <w:rFonts w:cs="Narkisim" w:hint="cs"/>
          <w:rtl/>
        </w:rPr>
        <w:t>ת</w:t>
      </w:r>
      <w:r>
        <w:rPr>
          <w:rFonts w:cs="Narkisim" w:hint="cs"/>
          <w:rtl/>
        </w:rPr>
        <w:t>רת.</w:t>
      </w:r>
    </w:p>
    <w:p w:rsidR="00F60D20" w:rsidRDefault="00F60D20" w:rsidP="00F60D20">
      <w:pPr>
        <w:spacing w:line="360" w:lineRule="auto"/>
        <w:ind w:firstLine="393"/>
        <w:jc w:val="both"/>
        <w:rPr>
          <w:rFonts w:cs="Narkisim"/>
          <w:rtl/>
        </w:rPr>
      </w:pPr>
      <w:r>
        <w:rPr>
          <w:rFonts w:cs="Narkisim" w:hint="cs"/>
          <w:rtl/>
        </w:rPr>
        <w:t xml:space="preserve">בשטר ההתחייבות לחליצה מקבל על עצמו האח או הקרוב הגואל לזון את גיסתו או קרובתו. במקרה של פטירת הבעל המיועד. באם לא יסכים לחליצה לאחר 3 חודשים ממועד פטירת בן הזוג, זכאית האלמנה למזונות </w:t>
      </w:r>
      <w:proofErr w:type="spellStart"/>
      <w:r>
        <w:rPr>
          <w:rFonts w:cs="Narkisim" w:hint="cs"/>
          <w:rtl/>
        </w:rPr>
        <w:t>מעזבון</w:t>
      </w:r>
      <w:proofErr w:type="spellEnd"/>
      <w:r>
        <w:rPr>
          <w:rFonts w:cs="Narkisim" w:hint="cs"/>
          <w:rtl/>
        </w:rPr>
        <w:t xml:space="preserve"> בעלה. אחרי 90 יום זכאית היא לדרוש מזונות מיבמה אישית כל תקופת סירובו. כך נקבע בישראל לפי תקנות הרבנות הראשית משנת תש"ד ותקנות קבועות לגדרי האישות של הרבנות הראשית </w:t>
      </w:r>
      <w:proofErr w:type="spellStart"/>
      <w:r>
        <w:rPr>
          <w:rFonts w:cs="Narkisim" w:hint="cs"/>
          <w:rtl/>
        </w:rPr>
        <w:t>מתש"י</w:t>
      </w:r>
      <w:proofErr w:type="spellEnd"/>
      <w:r>
        <w:rPr>
          <w:rFonts w:cs="Narkisim" w:hint="cs"/>
          <w:rtl/>
        </w:rPr>
        <w:t xml:space="preserve"> כאשר נקבע כעקרון כי מצוות חליצה קודמת למצוות </w:t>
      </w:r>
      <w:proofErr w:type="spellStart"/>
      <w:r>
        <w:rPr>
          <w:rFonts w:cs="Narkisim" w:hint="cs"/>
          <w:rtl/>
        </w:rPr>
        <w:t>יבום</w:t>
      </w:r>
      <w:proofErr w:type="spellEnd"/>
      <w:r>
        <w:rPr>
          <w:rFonts w:cs="Narkisim" w:hint="cs"/>
          <w:rtl/>
        </w:rPr>
        <w:t xml:space="preserve">. </w:t>
      </w:r>
      <w:proofErr w:type="spellStart"/>
      <w:r>
        <w:rPr>
          <w:rFonts w:cs="Narkisim" w:hint="cs"/>
          <w:rtl/>
        </w:rPr>
        <w:t>יבמים</w:t>
      </w:r>
      <w:proofErr w:type="spellEnd"/>
      <w:r>
        <w:rPr>
          <w:rFonts w:cs="Narkisim" w:hint="cs"/>
          <w:rtl/>
        </w:rPr>
        <w:t xml:space="preserve"> רבים, חסרי מצפון ורודפי בצע, השתמשו בעבר במוסד משפטי זה, כדי לסחוט כספים מיבמתם - </w:t>
      </w:r>
      <w:proofErr w:type="spellStart"/>
      <w:r>
        <w:rPr>
          <w:rFonts w:cs="Narkisim" w:hint="cs"/>
          <w:rtl/>
        </w:rPr>
        <w:t>זקוקתם</w:t>
      </w:r>
      <w:proofErr w:type="spellEnd"/>
      <w:r>
        <w:rPr>
          <w:rFonts w:cs="Narkisim" w:hint="cs"/>
          <w:rtl/>
        </w:rPr>
        <w:t xml:space="preserve"> כתנאי לשחרורה מכבלי עגינות.</w:t>
      </w:r>
    </w:p>
    <w:p w:rsidR="00F60D20" w:rsidRDefault="00F60D20" w:rsidP="00F60D20">
      <w:pPr>
        <w:spacing w:line="360" w:lineRule="auto"/>
        <w:ind w:firstLine="393"/>
        <w:jc w:val="both"/>
        <w:rPr>
          <w:rFonts w:cs="Narkisim"/>
          <w:rtl/>
        </w:rPr>
      </w:pPr>
      <w:r>
        <w:rPr>
          <w:rFonts w:cs="Narkisim" w:hint="cs"/>
          <w:rtl/>
        </w:rPr>
        <w:lastRenderedPageBreak/>
        <w:t>בעקבות המצוקה והזעקה</w:t>
      </w:r>
      <w:r w:rsidR="007B6CD6">
        <w:rPr>
          <w:rFonts w:cs="Narkisim" w:hint="cs"/>
          <w:rtl/>
        </w:rPr>
        <w:t xml:space="preserve"> שקמה</w:t>
      </w:r>
      <w:r>
        <w:rPr>
          <w:rFonts w:cs="Narkisim" w:hint="cs"/>
          <w:rtl/>
        </w:rPr>
        <w:t xml:space="preserve"> לע</w:t>
      </w:r>
      <w:r w:rsidR="007B6CD6">
        <w:rPr>
          <w:rFonts w:cs="Narkisim" w:hint="cs"/>
          <w:rtl/>
        </w:rPr>
        <w:t>זור לחליצת</w:t>
      </w:r>
      <w:r>
        <w:rPr>
          <w:rFonts w:cs="Narkisim" w:hint="cs"/>
          <w:rtl/>
        </w:rPr>
        <w:t xml:space="preserve"> </w:t>
      </w:r>
      <w:r w:rsidR="007B6CD6">
        <w:rPr>
          <w:rFonts w:cs="Narkisim" w:hint="cs"/>
          <w:rtl/>
        </w:rPr>
        <w:t>ה</w:t>
      </w:r>
      <w:r>
        <w:rPr>
          <w:rFonts w:cs="Narkisim" w:hint="cs"/>
          <w:rtl/>
        </w:rPr>
        <w:t xml:space="preserve">אלמנות, והרצון לעזור לרות ולצעירות בנות גילה וגורלן, </w:t>
      </w:r>
      <w:r w:rsidR="007B6CD6">
        <w:rPr>
          <w:rFonts w:cs="Narkisim" w:hint="cs"/>
          <w:rtl/>
        </w:rPr>
        <w:t>החליטה</w:t>
      </w:r>
      <w:r w:rsidR="007B6CD6">
        <w:rPr>
          <w:rFonts w:cs="Narkisim" w:hint="cs"/>
          <w:rtl/>
        </w:rPr>
        <w:t xml:space="preserve"> </w:t>
      </w:r>
      <w:r>
        <w:rPr>
          <w:rFonts w:cs="Narkisim" w:hint="cs"/>
          <w:rtl/>
        </w:rPr>
        <w:t xml:space="preserve">הכנסת, </w:t>
      </w:r>
      <w:r w:rsidR="007B6CD6">
        <w:rPr>
          <w:rFonts w:cs="Narkisim" w:hint="cs"/>
          <w:rtl/>
        </w:rPr>
        <w:t>בשנת</w:t>
      </w:r>
      <w:r>
        <w:rPr>
          <w:rFonts w:cs="Narkisim" w:hint="cs"/>
          <w:rtl/>
        </w:rPr>
        <w:t xml:space="preserve"> תשל"ג, לתקן העוול לאלמנות אלה, </w:t>
      </w:r>
      <w:r w:rsidR="007B6CD6">
        <w:rPr>
          <w:rFonts w:cs="Narkisim" w:hint="cs"/>
          <w:rtl/>
        </w:rPr>
        <w:t>ו</w:t>
      </w:r>
      <w:r>
        <w:rPr>
          <w:rFonts w:cs="Narkisim" w:hint="cs"/>
          <w:rtl/>
        </w:rPr>
        <w:t xml:space="preserve">תקנה ומחקה מספר החוקים סעיף בחוק הירושה שהקנה 1/6 מרכוש הנפטר להורים. כך היה המצב עד אשר הכנסת חוקקה חוק רטרואקטיבי שביטל </w:t>
      </w:r>
      <w:r w:rsidR="00600F5B">
        <w:rPr>
          <w:rFonts w:cs="Narkisim" w:hint="cs"/>
          <w:rtl/>
        </w:rPr>
        <w:t xml:space="preserve">את </w:t>
      </w:r>
      <w:r>
        <w:rPr>
          <w:rFonts w:cs="Narkisim" w:hint="cs"/>
          <w:rtl/>
        </w:rPr>
        <w:t>זכות ירוש</w:t>
      </w:r>
      <w:r w:rsidR="00A27A01">
        <w:rPr>
          <w:rFonts w:cs="Narkisim" w:hint="cs"/>
          <w:rtl/>
        </w:rPr>
        <w:t xml:space="preserve">ת </w:t>
      </w:r>
      <w:r>
        <w:rPr>
          <w:rFonts w:cs="Narkisim" w:hint="cs"/>
          <w:rtl/>
        </w:rPr>
        <w:t xml:space="preserve"> ההורים, ובדברי ההסבר לחוק נאמר "כך יצא שאלה אינם יכולים ורשאים להפריע לאלמנות לגור בדירת בני הזוג בלי שותפות </w:t>
      </w:r>
      <w:r w:rsidR="005660D3">
        <w:rPr>
          <w:rFonts w:cs="Narkisim" w:hint="cs"/>
          <w:rtl/>
        </w:rPr>
        <w:t xml:space="preserve">של </w:t>
      </w:r>
      <w:r>
        <w:rPr>
          <w:rFonts w:cs="Narkisim" w:hint="cs"/>
          <w:rtl/>
        </w:rPr>
        <w:t>הורי הבעל."</w:t>
      </w:r>
    </w:p>
    <w:p w:rsidR="00024797" w:rsidRDefault="00024797" w:rsidP="00BB6CE9">
      <w:pPr>
        <w:bidi w:val="0"/>
        <w:rPr>
          <w:rFonts w:cs="David"/>
          <w:b/>
          <w:bCs/>
          <w:sz w:val="44"/>
          <w:szCs w:val="44"/>
          <w:rtl/>
        </w:rPr>
      </w:pPr>
      <w:r>
        <w:rPr>
          <w:rFonts w:cs="David"/>
          <w:b/>
          <w:bCs/>
          <w:sz w:val="44"/>
          <w:szCs w:val="44"/>
          <w:rtl/>
        </w:rPr>
        <w:br w:type="page"/>
      </w:r>
    </w:p>
    <w:p w:rsidR="006D7FC6" w:rsidRDefault="006D7FC6" w:rsidP="006D7FC6">
      <w:pPr>
        <w:jc w:val="center"/>
        <w:rPr>
          <w:sz w:val="40"/>
          <w:szCs w:val="40"/>
          <w:rtl/>
        </w:rPr>
      </w:pPr>
      <w:r>
        <w:rPr>
          <w:rFonts w:hint="cs"/>
          <w:sz w:val="40"/>
          <w:szCs w:val="40"/>
          <w:rtl/>
        </w:rPr>
        <w:lastRenderedPageBreak/>
        <w:t>יחסי שכנים</w:t>
      </w:r>
    </w:p>
    <w:p w:rsidR="006D7FC6" w:rsidRDefault="006D7FC6" w:rsidP="006D7FC6">
      <w:pPr>
        <w:rPr>
          <w:sz w:val="24"/>
          <w:szCs w:val="24"/>
          <w:rtl/>
        </w:rPr>
      </w:pPr>
      <w:r>
        <w:rPr>
          <w:rFonts w:hint="cs"/>
          <w:sz w:val="24"/>
          <w:szCs w:val="24"/>
          <w:rtl/>
        </w:rPr>
        <w:t xml:space="preserve">ימים מספר אחרי מלחמת ששת הימים הופיע במשרדי הרב גולדמן, מי שהיה מזכירו של הרב הראשי הרצוג, וסיפר לי כי בעיר העתיקה ברובע המוסלמי יש משפחה שטוענת שאם המשפחה היא אסתר מזרחי. הוא שאל אותי אם במשפחתי הייתה אחת בשם אסתר מזרחי, שהתחתנה עם מוסלמי. עניתי לו כי למיטב ידיעתי, אין אחת כזו בשושלת המשפחה שלי, ולא ידוע לי על אסתר כלשהי שהתחתנה עם מוסלמי. לאחר מחשבה נוספת החלטתי לשלוח מכתב הזמנה למוחמד </w:t>
      </w:r>
      <w:proofErr w:type="spellStart"/>
      <w:r>
        <w:rPr>
          <w:rFonts w:hint="cs"/>
          <w:sz w:val="24"/>
          <w:szCs w:val="24"/>
          <w:rtl/>
        </w:rPr>
        <w:t>חלדי</w:t>
      </w:r>
      <w:proofErr w:type="spellEnd"/>
      <w:r>
        <w:rPr>
          <w:rFonts w:hint="cs"/>
          <w:sz w:val="24"/>
          <w:szCs w:val="24"/>
          <w:rtl/>
        </w:rPr>
        <w:t xml:space="preserve"> ולבקש ממנו לבוא למשרדי לברור נוסף.</w:t>
      </w:r>
    </w:p>
    <w:p w:rsidR="006D7FC6" w:rsidRDefault="006D7FC6" w:rsidP="006D7FC6">
      <w:pPr>
        <w:rPr>
          <w:sz w:val="24"/>
          <w:szCs w:val="24"/>
          <w:rtl/>
        </w:rPr>
      </w:pPr>
      <w:r>
        <w:rPr>
          <w:rFonts w:hint="cs"/>
          <w:sz w:val="24"/>
          <w:szCs w:val="24"/>
          <w:rtl/>
        </w:rPr>
        <w:t xml:space="preserve">24 שעות לאחר מכן ביקר במשרדי גבר נאה לבוש בקפידה עם תרבוש לראשו. לאחר נקישה על דלת משרדי, הוא עמד בפתח והסתכל על חדרי. אבי ז"ל ישב בפינת החדר והרים ראשו לראות מיהו האיש.  רגעים מספר אחר כך ראיתי את אבי ז"ל מתחבק עם אותו ערבי שנכנס לחדרי. הופתעתי ולא הבנתי מה קרה. לאחר מכן שאלתי את אבי מי האיש ומה פתאום התחבק עם אותו אדם. אז סיפר לי אבי כי האיש מוכר לו מילדותו. משפחת אבי ומשפחת </w:t>
      </w:r>
      <w:proofErr w:type="spellStart"/>
      <w:r>
        <w:rPr>
          <w:rFonts w:hint="cs"/>
          <w:sz w:val="24"/>
          <w:szCs w:val="24"/>
          <w:rtl/>
        </w:rPr>
        <w:t>חלדי</w:t>
      </w:r>
      <w:proofErr w:type="spellEnd"/>
      <w:r>
        <w:rPr>
          <w:rFonts w:hint="cs"/>
          <w:sz w:val="24"/>
          <w:szCs w:val="24"/>
          <w:rtl/>
        </w:rPr>
        <w:t xml:space="preserve"> גרו בתקופת ילדותו של אבי ברחוב </w:t>
      </w:r>
      <w:proofErr w:type="spellStart"/>
      <w:r>
        <w:rPr>
          <w:rFonts w:hint="cs"/>
          <w:sz w:val="24"/>
          <w:szCs w:val="24"/>
          <w:rtl/>
        </w:rPr>
        <w:t>הבשטים</w:t>
      </w:r>
      <w:proofErr w:type="spellEnd"/>
      <w:r>
        <w:rPr>
          <w:rFonts w:hint="cs"/>
          <w:sz w:val="24"/>
          <w:szCs w:val="24"/>
          <w:rtl/>
        </w:rPr>
        <w:t xml:space="preserve"> בעיר העתיקה בירושלים, ובילדותו הוא שיחק גולות ומשחקי ילדות עם אותו אדם, שהיה בן גילו. עשרות שנים חלפו והנה ארע המפגש ושני הרעים נפגשו שוב והתחבקו.</w:t>
      </w:r>
    </w:p>
    <w:p w:rsidR="006D7FC6" w:rsidRDefault="006D7FC6" w:rsidP="006D7FC6">
      <w:pPr>
        <w:rPr>
          <w:sz w:val="24"/>
          <w:szCs w:val="24"/>
          <w:rtl/>
        </w:rPr>
      </w:pPr>
      <w:r>
        <w:rPr>
          <w:rFonts w:hint="cs"/>
          <w:sz w:val="24"/>
          <w:szCs w:val="24"/>
          <w:rtl/>
        </w:rPr>
        <w:t xml:space="preserve">לאחר המפגש המרגש התחלתי בשאלות כדי לבדוק את הקשר המשפחתי בין שתי המשפחות </w:t>
      </w:r>
      <w:r>
        <w:rPr>
          <w:sz w:val="24"/>
          <w:szCs w:val="24"/>
          <w:rtl/>
        </w:rPr>
        <w:t>–</w:t>
      </w:r>
      <w:r>
        <w:rPr>
          <w:rFonts w:hint="cs"/>
          <w:sz w:val="24"/>
          <w:szCs w:val="24"/>
          <w:rtl/>
        </w:rPr>
        <w:t xml:space="preserve"> משפחת </w:t>
      </w:r>
      <w:proofErr w:type="spellStart"/>
      <w:r>
        <w:rPr>
          <w:rFonts w:hint="cs"/>
          <w:sz w:val="24"/>
          <w:szCs w:val="24"/>
          <w:rtl/>
        </w:rPr>
        <w:t>חלדי</w:t>
      </w:r>
      <w:proofErr w:type="spellEnd"/>
      <w:r>
        <w:rPr>
          <w:rFonts w:hint="cs"/>
          <w:sz w:val="24"/>
          <w:szCs w:val="24"/>
          <w:rtl/>
        </w:rPr>
        <w:t xml:space="preserve"> ומשפחת מזרחי. אז </w:t>
      </w:r>
      <w:proofErr w:type="spellStart"/>
      <w:r>
        <w:rPr>
          <w:rFonts w:hint="cs"/>
          <w:sz w:val="24"/>
          <w:szCs w:val="24"/>
          <w:rtl/>
        </w:rPr>
        <w:t>נתברר</w:t>
      </w:r>
      <w:proofErr w:type="spellEnd"/>
      <w:r>
        <w:rPr>
          <w:rFonts w:hint="cs"/>
          <w:sz w:val="24"/>
          <w:szCs w:val="24"/>
          <w:rtl/>
        </w:rPr>
        <w:t xml:space="preserve"> לי כי אסתר מזרחי, אם המשפחה של </w:t>
      </w:r>
      <w:proofErr w:type="spellStart"/>
      <w:r>
        <w:rPr>
          <w:rFonts w:hint="cs"/>
          <w:sz w:val="24"/>
          <w:szCs w:val="24"/>
          <w:rtl/>
        </w:rPr>
        <w:t>חלדי</w:t>
      </w:r>
      <w:proofErr w:type="spellEnd"/>
      <w:r>
        <w:rPr>
          <w:rFonts w:hint="cs"/>
          <w:sz w:val="24"/>
          <w:szCs w:val="24"/>
          <w:rtl/>
        </w:rPr>
        <w:t xml:space="preserve">, לא הייתה מעץ משפחתי. היא הייתה אחותו של השוער בקולנוע 'עדן' בירושלים, ולא היה קשר בינה לבין משפחתי. השיחה נעמה לשני הצדדים, ומצאנו מסילה לקיום יחסי ידידות בין משפחתי לבין משפחת </w:t>
      </w:r>
      <w:proofErr w:type="spellStart"/>
      <w:r>
        <w:rPr>
          <w:rFonts w:hint="cs"/>
          <w:sz w:val="24"/>
          <w:szCs w:val="24"/>
          <w:rtl/>
        </w:rPr>
        <w:t>חלדי</w:t>
      </w:r>
      <w:proofErr w:type="spellEnd"/>
      <w:r>
        <w:rPr>
          <w:rFonts w:hint="cs"/>
          <w:sz w:val="24"/>
          <w:szCs w:val="24"/>
          <w:rtl/>
        </w:rPr>
        <w:t xml:space="preserve">. תוך כדי שיחה אמרתי לו שנראה לי שלפי ההלכה היהודית הוא יהודי ואחיו אף הם יהודים. אז </w:t>
      </w:r>
      <w:proofErr w:type="spellStart"/>
      <w:r>
        <w:rPr>
          <w:rFonts w:hint="cs"/>
          <w:sz w:val="24"/>
          <w:szCs w:val="24"/>
          <w:rtl/>
        </w:rPr>
        <w:t>נתעוררה</w:t>
      </w:r>
      <w:proofErr w:type="spellEnd"/>
      <w:r>
        <w:rPr>
          <w:rFonts w:hint="cs"/>
          <w:sz w:val="24"/>
          <w:szCs w:val="24"/>
          <w:rtl/>
        </w:rPr>
        <w:t xml:space="preserve"> השאלה מה זכויות משפחת </w:t>
      </w:r>
      <w:proofErr w:type="spellStart"/>
      <w:r>
        <w:rPr>
          <w:rFonts w:hint="cs"/>
          <w:sz w:val="24"/>
          <w:szCs w:val="24"/>
          <w:rtl/>
        </w:rPr>
        <w:t>חלדי</w:t>
      </w:r>
      <w:proofErr w:type="spellEnd"/>
      <w:r>
        <w:rPr>
          <w:rFonts w:hint="cs"/>
          <w:sz w:val="24"/>
          <w:szCs w:val="24"/>
          <w:rtl/>
        </w:rPr>
        <w:t xml:space="preserve"> לפי החוק הישראלי. ברור נוסף העלה שבני משפחתו זכאים להיחשב כעולים שמקבלים זכויות כיהודים. טיפול נוסף שהתחלתי בו אכן אישר עובדה זו, ובני המשפחה קבלו את כל זכויותיהם כיהודים. הקשרים עם המשפחה נמשכו ותוך כדי טיפול נשאלתי אם אני יכול לעזור למצוא תעסוקה לבנו חליל, שהיה אז בן 16.  ברור נוסף אפשר לי להציע לו להתקשר עם מהנדס החברה לפיתוח הרובע היהודי בעיר העתיקה, שעמד להפיק סדרה של סרטים על ארבעת הרובעים של העיר העתיקה, והוא חיפש להעסיק כשוליה נער שיוכל לעזור לו בתכניתו זו. יזמתי פגישה בין המפיק לבין חליל </w:t>
      </w:r>
      <w:proofErr w:type="spellStart"/>
      <w:r>
        <w:rPr>
          <w:rFonts w:hint="cs"/>
          <w:sz w:val="24"/>
          <w:szCs w:val="24"/>
          <w:rtl/>
        </w:rPr>
        <w:t>חלדי</w:t>
      </w:r>
      <w:proofErr w:type="spellEnd"/>
      <w:r>
        <w:rPr>
          <w:rFonts w:hint="cs"/>
          <w:sz w:val="24"/>
          <w:szCs w:val="24"/>
          <w:rtl/>
        </w:rPr>
        <w:t xml:space="preserve"> ובעקבות הפגישה נתקבל חליל כשוליה חשובה בסדרה של הסרטים שהטלוויזיה ההולנדית הפיקה באמצעות זאב קדם. הנער גדל והמשפחה הייתה מאושרת לראות את התקדמותו כשחקן. בין היתר הוא כיכב </w:t>
      </w:r>
      <w:proofErr w:type="spellStart"/>
      <w:r>
        <w:rPr>
          <w:rFonts w:hint="cs"/>
          <w:sz w:val="24"/>
          <w:szCs w:val="24"/>
          <w:rtl/>
        </w:rPr>
        <w:t>בסידרה</w:t>
      </w:r>
      <w:proofErr w:type="spellEnd"/>
      <w:r>
        <w:rPr>
          <w:rFonts w:hint="cs"/>
          <w:sz w:val="24"/>
          <w:szCs w:val="24"/>
          <w:rtl/>
        </w:rPr>
        <w:t xml:space="preserve"> הטלוויזיונית 'המסעדה הגדולה' בהפקתו של ז'ק כהן,  כמלצר חרש אילם. הקשרים ביננו הלכו  </w:t>
      </w:r>
      <w:proofErr w:type="spellStart"/>
      <w:r>
        <w:rPr>
          <w:rFonts w:hint="cs"/>
          <w:sz w:val="24"/>
          <w:szCs w:val="24"/>
          <w:rtl/>
        </w:rPr>
        <w:t>ונתהדקו</w:t>
      </w:r>
      <w:proofErr w:type="spellEnd"/>
      <w:r>
        <w:rPr>
          <w:rFonts w:hint="cs"/>
          <w:sz w:val="24"/>
          <w:szCs w:val="24"/>
          <w:rtl/>
        </w:rPr>
        <w:t xml:space="preserve"> כאשר המחיצות הדתיות נפלו, ובני משפחת </w:t>
      </w:r>
      <w:proofErr w:type="spellStart"/>
      <w:r>
        <w:rPr>
          <w:rFonts w:hint="cs"/>
          <w:sz w:val="24"/>
          <w:szCs w:val="24"/>
          <w:rtl/>
        </w:rPr>
        <w:t>חלדי</w:t>
      </w:r>
      <w:proofErr w:type="spellEnd"/>
      <w:r>
        <w:rPr>
          <w:rFonts w:hint="cs"/>
          <w:sz w:val="24"/>
          <w:szCs w:val="24"/>
          <w:rtl/>
        </w:rPr>
        <w:t xml:space="preserve"> בארץ ובמצריים נהנו מקשרי הידידות והיחס שלי לקשרים. כך יצא שהוזמנתי יחד עם בני משפחתי לאירועים משפחתיים ולביקורים חברתיים, וביניהם החתונה של חליל עם בת זוגו. חתונה זו נערכה בהר הזיתים בירושלים במלון אינטר </w:t>
      </w:r>
      <w:proofErr w:type="spellStart"/>
      <w:r>
        <w:rPr>
          <w:rFonts w:hint="cs"/>
          <w:sz w:val="24"/>
          <w:szCs w:val="24"/>
          <w:rtl/>
        </w:rPr>
        <w:t>קונטיננטל</w:t>
      </w:r>
      <w:proofErr w:type="spellEnd"/>
      <w:r>
        <w:rPr>
          <w:rFonts w:hint="cs"/>
          <w:sz w:val="24"/>
          <w:szCs w:val="24"/>
          <w:rtl/>
        </w:rPr>
        <w:t xml:space="preserve"> ובמהלכה נורו יריות שמחה באוויר. </w:t>
      </w:r>
    </w:p>
    <w:p w:rsidR="006D7FC6" w:rsidRDefault="006D7FC6" w:rsidP="006D7FC6">
      <w:pPr>
        <w:rPr>
          <w:sz w:val="24"/>
          <w:szCs w:val="24"/>
          <w:rtl/>
        </w:rPr>
      </w:pPr>
      <w:r>
        <w:rPr>
          <w:rFonts w:hint="cs"/>
          <w:sz w:val="24"/>
          <w:szCs w:val="24"/>
          <w:rtl/>
        </w:rPr>
        <w:t>זמן מה לאחר מכן נשאלתי אם אוכל לעזור לבני משפחת אשת חליל לקבל את זכות הירושה שלהם על פי החוק. מסתבר שהאחים הגברים של משפחת אבו עיד הדיחו אותן מהרכוש שאביהן השאיר אחריו, והשתלטו על כל הרכוש ולא נתנו לבנות זכויות כלשהן ברכוש. הגשתי בקשה לצוו ירושה של האב, אף על פי שהוא נפטר בתקופת המנדט, וקיבלתי צוו ירושה שלפיו הגברים והנשים קבלו חלק שווה בשווה והבנות יכלו אז לתבוע את חלקן בעיזבון.</w:t>
      </w:r>
      <w:r>
        <w:rPr>
          <w:sz w:val="24"/>
          <w:szCs w:val="24"/>
        </w:rPr>
        <w:t xml:space="preserve">   </w:t>
      </w:r>
    </w:p>
    <w:p w:rsidR="006D7FC6" w:rsidRDefault="006D7FC6" w:rsidP="006D7FC6">
      <w:pPr>
        <w:rPr>
          <w:sz w:val="24"/>
          <w:szCs w:val="24"/>
          <w:rtl/>
        </w:rPr>
      </w:pPr>
      <w:r>
        <w:rPr>
          <w:rFonts w:hint="cs"/>
          <w:sz w:val="24"/>
          <w:szCs w:val="24"/>
          <w:rtl/>
        </w:rPr>
        <w:lastRenderedPageBreak/>
        <w:t xml:space="preserve">קשרי הידידות בין המשפחות נמשכו מאז ויצרו גשר לחיים משותפים בין יהודים למוסלמים, והם מצביעים על כך שניתן לחיות בשלום בין השכנים גם אם הם משתייכים לעדות דתיות נפרדות. </w:t>
      </w:r>
    </w:p>
    <w:p w:rsidR="006D7FC6" w:rsidRDefault="006D7FC6">
      <w:pPr>
        <w:bidi w:val="0"/>
        <w:rPr>
          <w:rFonts w:cs="David"/>
          <w:b/>
          <w:bCs/>
          <w:sz w:val="44"/>
          <w:szCs w:val="44"/>
          <w:rtl/>
        </w:rPr>
      </w:pPr>
      <w:r>
        <w:rPr>
          <w:rFonts w:cs="David"/>
          <w:b/>
          <w:bCs/>
          <w:sz w:val="44"/>
          <w:szCs w:val="44"/>
          <w:rtl/>
        </w:rPr>
        <w:br w:type="page"/>
      </w:r>
    </w:p>
    <w:p w:rsidR="00F60D20" w:rsidRPr="00A6681D" w:rsidRDefault="00F60D20" w:rsidP="00F60D20">
      <w:pPr>
        <w:jc w:val="center"/>
        <w:rPr>
          <w:rFonts w:cs="David"/>
          <w:b/>
          <w:bCs/>
          <w:sz w:val="44"/>
          <w:szCs w:val="44"/>
          <w:rtl/>
        </w:rPr>
      </w:pPr>
      <w:r w:rsidRPr="00A6681D">
        <w:rPr>
          <w:rFonts w:cs="David" w:hint="cs"/>
          <w:b/>
          <w:bCs/>
          <w:sz w:val="44"/>
          <w:szCs w:val="44"/>
          <w:rtl/>
        </w:rPr>
        <w:lastRenderedPageBreak/>
        <w:t>דעה צלולה של מ</w:t>
      </w:r>
      <w:r>
        <w:rPr>
          <w:rFonts w:cs="David" w:hint="cs"/>
          <w:b/>
          <w:bCs/>
          <w:sz w:val="44"/>
          <w:szCs w:val="44"/>
          <w:rtl/>
        </w:rPr>
        <w:t>ְ</w:t>
      </w:r>
      <w:r w:rsidRPr="00A6681D">
        <w:rPr>
          <w:rFonts w:cs="David" w:hint="cs"/>
          <w:b/>
          <w:bCs/>
          <w:sz w:val="44"/>
          <w:szCs w:val="44"/>
          <w:rtl/>
        </w:rPr>
        <w:t>צ</w:t>
      </w:r>
      <w:r>
        <w:rPr>
          <w:rFonts w:cs="David" w:hint="cs"/>
          <w:b/>
          <w:bCs/>
          <w:sz w:val="44"/>
          <w:szCs w:val="44"/>
          <w:rtl/>
        </w:rPr>
        <w:t>ָ</w:t>
      </w:r>
      <w:r w:rsidRPr="00A6681D">
        <w:rPr>
          <w:rFonts w:cs="David" w:hint="cs"/>
          <w:b/>
          <w:bCs/>
          <w:sz w:val="44"/>
          <w:szCs w:val="44"/>
          <w:rtl/>
        </w:rPr>
        <w:t>ווה</w:t>
      </w:r>
    </w:p>
    <w:p w:rsidR="00F60D20" w:rsidRPr="00A6681D" w:rsidRDefault="00F60D20" w:rsidP="00F60D20">
      <w:pPr>
        <w:rPr>
          <w:sz w:val="40"/>
          <w:szCs w:val="40"/>
          <w:rtl/>
        </w:rPr>
      </w:pPr>
    </w:p>
    <w:p w:rsidR="00F60D20" w:rsidRPr="000B33CB" w:rsidRDefault="00F60D20" w:rsidP="00F60D20">
      <w:pPr>
        <w:spacing w:line="360" w:lineRule="auto"/>
        <w:jc w:val="center"/>
        <w:rPr>
          <w:rFonts w:cs="David"/>
          <w:b/>
          <w:bCs/>
          <w:sz w:val="32"/>
          <w:szCs w:val="32"/>
          <w:rtl/>
        </w:rPr>
      </w:pPr>
      <w:r>
        <w:rPr>
          <w:rFonts w:cs="David"/>
          <w:b/>
          <w:bCs/>
          <w:noProof/>
          <w:sz w:val="32"/>
          <w:szCs w:val="32"/>
        </w:rPr>
        <w:drawing>
          <wp:inline distT="0" distB="0" distL="0" distR="0">
            <wp:extent cx="2232660" cy="2232660"/>
            <wp:effectExtent l="0" t="0" r="0" b="0"/>
            <wp:docPr id="1" name="תמונה 1" descr="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מונה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p>
    <w:p w:rsidR="00F60D20" w:rsidRDefault="00F60D20" w:rsidP="00F60D20">
      <w:pPr>
        <w:spacing w:line="360" w:lineRule="auto"/>
        <w:jc w:val="both"/>
        <w:rPr>
          <w:rFonts w:cs="David"/>
          <w:rtl/>
        </w:rPr>
      </w:pPr>
    </w:p>
    <w:p w:rsidR="00F60D20" w:rsidRDefault="00F60D20" w:rsidP="00F60D20">
      <w:pPr>
        <w:spacing w:line="360" w:lineRule="auto"/>
        <w:jc w:val="both"/>
        <w:rPr>
          <w:rFonts w:cs="David"/>
          <w:rtl/>
        </w:rPr>
      </w:pPr>
      <w:r w:rsidRPr="009D5B11">
        <w:rPr>
          <w:rFonts w:cs="David" w:hint="cs"/>
          <w:rtl/>
        </w:rPr>
        <w:t>הביטוי "</w:t>
      </w:r>
      <w:r>
        <w:rPr>
          <w:rFonts w:cs="David" w:hint="cs"/>
          <w:rtl/>
        </w:rPr>
        <w:t>בהיותי בדעה צלולה" אינו מופיע בחוק ה</w:t>
      </w:r>
      <w:smartTag w:uri="www-psakdin-co-il/legalterms" w:element="legalterm">
        <w:r>
          <w:rPr>
            <w:rFonts w:cs="David" w:hint="cs"/>
            <w:rtl/>
          </w:rPr>
          <w:t>ירושה</w:t>
        </w:r>
      </w:smartTag>
      <w:r>
        <w:rPr>
          <w:rFonts w:cs="David" w:hint="cs"/>
          <w:rtl/>
        </w:rPr>
        <w:t xml:space="preserve"> </w:t>
      </w:r>
      <w:proofErr w:type="spellStart"/>
      <w:r>
        <w:rPr>
          <w:rFonts w:cs="David" w:hint="cs"/>
          <w:rtl/>
        </w:rPr>
        <w:t>התשכ"ה</w:t>
      </w:r>
      <w:proofErr w:type="spellEnd"/>
      <w:r>
        <w:rPr>
          <w:rFonts w:cs="David" w:hint="cs"/>
          <w:rtl/>
        </w:rPr>
        <w:t xml:space="preserve"> 1965, אולם, הוא אחד המבחנים החשובים </w:t>
      </w:r>
      <w:r w:rsidR="00960BD1">
        <w:rPr>
          <w:rFonts w:cs="David" w:hint="cs"/>
          <w:rtl/>
        </w:rPr>
        <w:t>לבדיקת כושרו של מצווה</w:t>
      </w:r>
      <w:r>
        <w:rPr>
          <w:rFonts w:cs="David" w:hint="cs"/>
          <w:rtl/>
        </w:rPr>
        <w:t xml:space="preserve">. </w:t>
      </w:r>
    </w:p>
    <w:p w:rsidR="00F60D20" w:rsidRDefault="00F60D20" w:rsidP="00F60D20">
      <w:pPr>
        <w:spacing w:line="360" w:lineRule="auto"/>
        <w:jc w:val="both"/>
        <w:rPr>
          <w:rFonts w:cs="David"/>
          <w:rtl/>
        </w:rPr>
      </w:pPr>
      <w:r>
        <w:rPr>
          <w:rFonts w:cs="David" w:hint="cs"/>
          <w:rtl/>
        </w:rPr>
        <w:t>נשאלת השאלה</w:t>
      </w:r>
      <w:r w:rsidR="00D32F39">
        <w:rPr>
          <w:rFonts w:cs="David" w:hint="cs"/>
          <w:rtl/>
        </w:rPr>
        <w:t xml:space="preserve"> מה קורה </w:t>
      </w:r>
      <w:proofErr w:type="spellStart"/>
      <w:r w:rsidR="00D32F39">
        <w:rPr>
          <w:rFonts w:cs="David" w:hint="cs"/>
          <w:rtl/>
        </w:rPr>
        <w:t>במבחו</w:t>
      </w:r>
      <w:proofErr w:type="spellEnd"/>
      <w:r w:rsidR="00D32F39">
        <w:rPr>
          <w:rFonts w:cs="David" w:hint="cs"/>
          <w:rtl/>
        </w:rPr>
        <w:t xml:space="preserve"> זה אם דרושה דעה צלולה של המצווה</w:t>
      </w:r>
      <w:r>
        <w:rPr>
          <w:rFonts w:cs="David" w:hint="cs"/>
          <w:rtl/>
        </w:rPr>
        <w:t xml:space="preserve">.                                                                                                                                                                              </w:t>
      </w:r>
      <w:smartTag w:uri="www-psakdin-co-il/legalterms" w:element="legalterm">
        <w:r>
          <w:rPr>
            <w:rFonts w:cs="David" w:hint="cs"/>
            <w:rtl/>
          </w:rPr>
          <w:t>צוואה</w:t>
        </w:r>
      </w:smartTag>
      <w:r>
        <w:rPr>
          <w:rFonts w:cs="David" w:hint="cs"/>
          <w:rtl/>
        </w:rPr>
        <w:t xml:space="preserve">  נעשית </w:t>
      </w:r>
      <w:r w:rsidR="00D32F39">
        <w:rPr>
          <w:rFonts w:cs="David" w:hint="cs"/>
          <w:rtl/>
        </w:rPr>
        <w:t xml:space="preserve">כידוע </w:t>
      </w:r>
      <w:r>
        <w:rPr>
          <w:rFonts w:cs="David" w:hint="cs"/>
          <w:rtl/>
        </w:rPr>
        <w:t xml:space="preserve">בכתב יד, בעדים, בפני רשויות או בע"פ. כאשר </w:t>
      </w:r>
      <w:smartTag w:uri="www-psakdin-co-il/legalterms" w:element="legalterm">
        <w:r>
          <w:rPr>
            <w:rFonts w:cs="David" w:hint="cs"/>
            <w:rtl/>
          </w:rPr>
          <w:t>צוואה</w:t>
        </w:r>
      </w:smartTag>
      <w:r>
        <w:rPr>
          <w:rFonts w:cs="David" w:hint="cs"/>
          <w:rtl/>
        </w:rPr>
        <w:t xml:space="preserve"> נעשית בפני עדים או בפני רשות, אלה מאשרים בשולי ה</w:t>
      </w:r>
      <w:smartTag w:uri="www-psakdin-co-il/legalterms" w:element="legalterm">
        <w:r>
          <w:rPr>
            <w:rFonts w:cs="David" w:hint="cs"/>
            <w:rtl/>
          </w:rPr>
          <w:t>צוואה</w:t>
        </w:r>
      </w:smartTag>
      <w:r>
        <w:rPr>
          <w:rFonts w:cs="David" w:hint="cs"/>
          <w:rtl/>
        </w:rPr>
        <w:t xml:space="preserve"> שהמצווה היה בדעה צלולה</w:t>
      </w:r>
      <w:r w:rsidR="003A0310">
        <w:rPr>
          <w:rFonts w:cs="David" w:hint="cs"/>
          <w:rtl/>
        </w:rPr>
        <w:t xml:space="preserve">. </w:t>
      </w:r>
      <w:r>
        <w:rPr>
          <w:rFonts w:cs="David" w:hint="cs"/>
          <w:rtl/>
        </w:rPr>
        <w:t xml:space="preserve">ניתן לבדוק הצהרה זו </w:t>
      </w:r>
      <w:proofErr w:type="spellStart"/>
      <w:r>
        <w:rPr>
          <w:rFonts w:cs="David" w:hint="cs"/>
          <w:rtl/>
        </w:rPr>
        <w:t>ואמיתותה</w:t>
      </w:r>
      <w:proofErr w:type="spellEnd"/>
      <w:r>
        <w:rPr>
          <w:rFonts w:cs="David" w:hint="cs"/>
          <w:rtl/>
        </w:rPr>
        <w:t xml:space="preserve">. בדיקה קפדנית יותר לגבי </w:t>
      </w:r>
      <w:smartTag w:uri="www-psakdin-co-il/legalterms" w:element="legalterm">
        <w:r>
          <w:rPr>
            <w:rFonts w:cs="David" w:hint="cs"/>
            <w:rtl/>
          </w:rPr>
          <w:t>צוואה</w:t>
        </w:r>
      </w:smartTag>
      <w:r>
        <w:rPr>
          <w:rFonts w:cs="David" w:hint="cs"/>
          <w:rtl/>
        </w:rPr>
        <w:t xml:space="preserve"> שהמצווה כתב בעצמו בכתב יד או שהוא אמר אותה בע"פ. במקרים אלה מתעורר הצורך לבדוק צלילות דעת המצווה ומכאן ברור שכדי לאפשר לתקוף את ה</w:t>
      </w:r>
      <w:smartTag w:uri="www-psakdin-co-il/legalterms" w:element="legalterm">
        <w:r>
          <w:rPr>
            <w:rFonts w:cs="David" w:hint="cs"/>
            <w:rtl/>
          </w:rPr>
          <w:t>צוואה</w:t>
        </w:r>
      </w:smartTag>
      <w:r>
        <w:rPr>
          <w:rFonts w:cs="David" w:hint="cs"/>
          <w:rtl/>
        </w:rPr>
        <w:t xml:space="preserve"> או לבטל את תוקפה, חייב המתנגד להביא ראיה לחוסר צלילות דעת המצווה.</w:t>
      </w:r>
    </w:p>
    <w:p w:rsidR="00F60D20" w:rsidRDefault="00F60D20" w:rsidP="00F60D20">
      <w:pPr>
        <w:spacing w:line="360" w:lineRule="auto"/>
        <w:jc w:val="both"/>
        <w:rPr>
          <w:rFonts w:cs="David"/>
          <w:rtl/>
        </w:rPr>
      </w:pPr>
      <w:r>
        <w:rPr>
          <w:rFonts w:cs="David" w:hint="cs"/>
          <w:rtl/>
        </w:rPr>
        <w:t xml:space="preserve">פסיקה ענפה בענייני </w:t>
      </w:r>
      <w:smartTag w:uri="www-psakdin-co-il/legalterms" w:element="legalterm">
        <w:r>
          <w:rPr>
            <w:rFonts w:cs="David" w:hint="cs"/>
            <w:rtl/>
          </w:rPr>
          <w:t>ירושה</w:t>
        </w:r>
      </w:smartTag>
      <w:r>
        <w:rPr>
          <w:rFonts w:cs="David" w:hint="cs"/>
          <w:rtl/>
        </w:rPr>
        <w:t xml:space="preserve"> קבעה תקדימים רבים, שאנו </w:t>
      </w:r>
      <w:r w:rsidR="00DF6E06">
        <w:rPr>
          <w:rFonts w:cs="David" w:hint="cs"/>
          <w:rtl/>
        </w:rPr>
        <w:t>נזקקים לה כדי לבדוק</w:t>
      </w:r>
      <w:r>
        <w:rPr>
          <w:rFonts w:cs="David" w:hint="cs"/>
          <w:rtl/>
        </w:rPr>
        <w:t xml:space="preserve"> צלילות הדעת של מצווה. תקדים שנדון </w:t>
      </w:r>
      <w:proofErr w:type="spellStart"/>
      <w:r>
        <w:rPr>
          <w:rFonts w:cs="David" w:hint="cs"/>
          <w:rtl/>
        </w:rPr>
        <w:t>בביה"מ</w:t>
      </w:r>
      <w:proofErr w:type="spellEnd"/>
      <w:r>
        <w:rPr>
          <w:rFonts w:cs="David" w:hint="cs"/>
          <w:rtl/>
        </w:rPr>
        <w:t xml:space="preserve"> המחוזי, והגיע לאחר מכן </w:t>
      </w:r>
      <w:proofErr w:type="spellStart"/>
      <w:r>
        <w:rPr>
          <w:rFonts w:cs="David" w:hint="cs"/>
          <w:rtl/>
        </w:rPr>
        <w:t>לביה"מ</w:t>
      </w:r>
      <w:proofErr w:type="spellEnd"/>
      <w:r>
        <w:rPr>
          <w:rFonts w:cs="David" w:hint="cs"/>
          <w:rtl/>
        </w:rPr>
        <w:t xml:space="preserve"> העליון דן בצוואתו של זאב שוורץ, שנחתמה בפני נוטריון, (ערעור אזרחי 7506/95 פדי, כרך נ"ד, חלק שני, עמ' 215). המצווה ערך שתי צוואות: האחת ב- 1985 והשנייה ב- 1994. ה</w:t>
      </w:r>
      <w:smartTag w:uri="www-psakdin-co-il/legalterms" w:element="legalterm">
        <w:r>
          <w:rPr>
            <w:rFonts w:cs="David" w:hint="cs"/>
            <w:rtl/>
          </w:rPr>
          <w:t>צוואה</w:t>
        </w:r>
      </w:smartTag>
      <w:r>
        <w:rPr>
          <w:rFonts w:cs="David" w:hint="cs"/>
          <w:rtl/>
        </w:rPr>
        <w:t xml:space="preserve"> השנייה ביטלה את ה</w:t>
      </w:r>
      <w:smartTag w:uri="www-psakdin-co-il/legalterms" w:element="legalterm">
        <w:r>
          <w:rPr>
            <w:rFonts w:cs="David" w:hint="cs"/>
            <w:rtl/>
          </w:rPr>
          <w:t>צוואה</w:t>
        </w:r>
      </w:smartTag>
      <w:r>
        <w:rPr>
          <w:rFonts w:cs="David" w:hint="cs"/>
          <w:rtl/>
        </w:rPr>
        <w:t xml:space="preserve"> הראשונה, ובה ציווה המנוח כי </w:t>
      </w:r>
      <w:smartTag w:uri="www-psakdin-co-il/legalterms" w:element="legalterm">
        <w:r>
          <w:rPr>
            <w:rFonts w:cs="David" w:hint="cs"/>
            <w:rtl/>
          </w:rPr>
          <w:t>רכוש</w:t>
        </w:r>
      </w:smartTag>
      <w:r>
        <w:rPr>
          <w:rFonts w:cs="David" w:hint="cs"/>
          <w:rtl/>
        </w:rPr>
        <w:t xml:space="preserve">ו יועבר להקדש </w:t>
      </w:r>
      <w:r w:rsidR="00BC55F4">
        <w:rPr>
          <w:rFonts w:cs="David" w:hint="cs"/>
          <w:rtl/>
        </w:rPr>
        <w:t>שנוהל</w:t>
      </w:r>
      <w:r>
        <w:rPr>
          <w:rFonts w:cs="David" w:hint="cs"/>
          <w:rtl/>
        </w:rPr>
        <w:t xml:space="preserve"> ע"י מוסדות </w:t>
      </w:r>
      <w:proofErr w:type="spellStart"/>
      <w:r>
        <w:rPr>
          <w:rFonts w:cs="David" w:hint="cs"/>
          <w:rtl/>
        </w:rPr>
        <w:t>קרלין</w:t>
      </w:r>
      <w:proofErr w:type="spellEnd"/>
      <w:r>
        <w:rPr>
          <w:rFonts w:cs="David" w:hint="cs"/>
          <w:rtl/>
        </w:rPr>
        <w:t xml:space="preserve"> </w:t>
      </w:r>
      <w:proofErr w:type="spellStart"/>
      <w:r>
        <w:rPr>
          <w:rFonts w:cs="David" w:hint="cs"/>
          <w:rtl/>
        </w:rPr>
        <w:t>סטולין</w:t>
      </w:r>
      <w:proofErr w:type="spellEnd"/>
      <w:r>
        <w:rPr>
          <w:rFonts w:cs="David" w:hint="cs"/>
          <w:rtl/>
        </w:rPr>
        <w:t xml:space="preserve"> ולא לטובת בני משפחתו</w:t>
      </w:r>
      <w:r w:rsidR="00BC55F4">
        <w:rPr>
          <w:rFonts w:cs="David" w:hint="cs"/>
          <w:rtl/>
        </w:rPr>
        <w:t>.</w:t>
      </w:r>
    </w:p>
    <w:p w:rsidR="00F60D20" w:rsidRDefault="00F60D20" w:rsidP="00F60D20">
      <w:pPr>
        <w:spacing w:line="360" w:lineRule="auto"/>
        <w:jc w:val="both"/>
        <w:rPr>
          <w:rFonts w:cs="David"/>
          <w:rtl/>
        </w:rPr>
      </w:pPr>
      <w:r>
        <w:rPr>
          <w:rFonts w:cs="David" w:hint="cs"/>
          <w:rtl/>
        </w:rPr>
        <w:t>בני ה</w:t>
      </w:r>
      <w:smartTag w:uri="www-psakdin-co-il/legalterms" w:element="legalterm">
        <w:r>
          <w:rPr>
            <w:rFonts w:cs="David" w:hint="cs"/>
            <w:rtl/>
          </w:rPr>
          <w:t>משפחה</w:t>
        </w:r>
      </w:smartTag>
      <w:r>
        <w:rPr>
          <w:rFonts w:cs="David" w:hint="cs"/>
          <w:rtl/>
        </w:rPr>
        <w:t xml:space="preserve"> שהודחו מן </w:t>
      </w:r>
      <w:proofErr w:type="spellStart"/>
      <w:r>
        <w:rPr>
          <w:rFonts w:cs="David" w:hint="cs"/>
          <w:rtl/>
        </w:rPr>
        <w:t>העזבון</w:t>
      </w:r>
      <w:proofErr w:type="spellEnd"/>
      <w:r>
        <w:rPr>
          <w:rFonts w:cs="David" w:hint="cs"/>
          <w:rtl/>
        </w:rPr>
        <w:t xml:space="preserve"> התנגדו לקיום ה</w:t>
      </w:r>
      <w:smartTag w:uri="www-psakdin-co-il/legalterms" w:element="legalterm">
        <w:r>
          <w:rPr>
            <w:rFonts w:cs="David" w:hint="cs"/>
            <w:rtl/>
          </w:rPr>
          <w:t>צוואה</w:t>
        </w:r>
      </w:smartTag>
      <w:r>
        <w:rPr>
          <w:rFonts w:cs="David" w:hint="cs"/>
          <w:rtl/>
        </w:rPr>
        <w:t xml:space="preserve"> השניי</w:t>
      </w:r>
      <w:r>
        <w:rPr>
          <w:rFonts w:cs="David" w:hint="eastAsia"/>
          <w:rtl/>
        </w:rPr>
        <w:t>ה</w:t>
      </w:r>
      <w:r>
        <w:rPr>
          <w:rFonts w:cs="David" w:hint="cs"/>
          <w:rtl/>
        </w:rPr>
        <w:t>, והעלו טענות לפסילת ה</w:t>
      </w:r>
      <w:smartTag w:uri="www-psakdin-co-il/legalterms" w:element="legalterm">
        <w:r>
          <w:rPr>
            <w:rFonts w:cs="David" w:hint="cs"/>
            <w:rtl/>
          </w:rPr>
          <w:t>צוואה</w:t>
        </w:r>
      </w:smartTag>
      <w:r>
        <w:rPr>
          <w:rFonts w:cs="David" w:hint="cs"/>
          <w:rtl/>
        </w:rPr>
        <w:t xml:space="preserve"> האחרונה, אולם ביהמ</w:t>
      </w:r>
      <w:r w:rsidR="00027475">
        <w:rPr>
          <w:rFonts w:cs="David" w:hint="cs"/>
          <w:rtl/>
        </w:rPr>
        <w:t>"ש,</w:t>
      </w:r>
      <w:r>
        <w:rPr>
          <w:rFonts w:cs="David" w:hint="cs"/>
          <w:rtl/>
        </w:rPr>
        <w:t xml:space="preserve"> לאחר ששמע את הנוטריון שבפניו נעשתה ונחתמה ה</w:t>
      </w:r>
      <w:smartTag w:uri="www-psakdin-co-il/legalterms" w:element="legalterm">
        <w:r>
          <w:rPr>
            <w:rFonts w:cs="David" w:hint="cs"/>
            <w:rtl/>
          </w:rPr>
          <w:t>צוואה</w:t>
        </w:r>
      </w:smartTag>
      <w:r>
        <w:rPr>
          <w:rFonts w:cs="David" w:hint="cs"/>
          <w:rtl/>
        </w:rPr>
        <w:t xml:space="preserve"> וגם בדק את הנסיבות שהתקיימ</w:t>
      </w:r>
      <w:r>
        <w:rPr>
          <w:rFonts w:cs="David" w:hint="eastAsia"/>
          <w:rtl/>
        </w:rPr>
        <w:t>ו</w:t>
      </w:r>
      <w:r>
        <w:rPr>
          <w:rFonts w:cs="David" w:hint="cs"/>
          <w:rtl/>
        </w:rPr>
        <w:t xml:space="preserve"> בעת עריכת ה</w:t>
      </w:r>
      <w:smartTag w:uri="www-psakdin-co-il/legalterms" w:element="legalterm">
        <w:r>
          <w:rPr>
            <w:rFonts w:cs="David" w:hint="cs"/>
            <w:rtl/>
          </w:rPr>
          <w:t>צוואה</w:t>
        </w:r>
      </w:smartTag>
      <w:r>
        <w:rPr>
          <w:rFonts w:cs="David" w:hint="cs"/>
          <w:rtl/>
        </w:rPr>
        <w:t>, פסק שה</w:t>
      </w:r>
      <w:smartTag w:uri="www-psakdin-co-il/legalterms" w:element="legalterm">
        <w:r>
          <w:rPr>
            <w:rFonts w:cs="David" w:hint="cs"/>
            <w:rtl/>
          </w:rPr>
          <w:t>צוואה</w:t>
        </w:r>
      </w:smartTag>
      <w:r>
        <w:rPr>
          <w:rFonts w:cs="David" w:hint="cs"/>
          <w:rtl/>
        </w:rPr>
        <w:t xml:space="preserve"> השניי</w:t>
      </w:r>
      <w:r>
        <w:rPr>
          <w:rFonts w:cs="David" w:hint="eastAsia"/>
          <w:rtl/>
        </w:rPr>
        <w:t>ה</w:t>
      </w:r>
      <w:r>
        <w:rPr>
          <w:rFonts w:cs="David" w:hint="cs"/>
          <w:rtl/>
        </w:rPr>
        <w:t xml:space="preserve">, נעשתה שעה שהמצווה </w:t>
      </w:r>
      <w:r w:rsidR="00027475">
        <w:rPr>
          <w:rFonts w:cs="David" w:hint="cs"/>
          <w:rtl/>
        </w:rPr>
        <w:t>מסוגל</w:t>
      </w:r>
      <w:r>
        <w:rPr>
          <w:rFonts w:cs="David" w:hint="cs"/>
          <w:rtl/>
        </w:rPr>
        <w:t xml:space="preserve"> היה להבין טיבה של ה</w:t>
      </w:r>
      <w:smartTag w:uri="www-psakdin-co-il/legalterms" w:element="legalterm">
        <w:r>
          <w:rPr>
            <w:rFonts w:cs="David" w:hint="cs"/>
            <w:rtl/>
          </w:rPr>
          <w:t>צוואה</w:t>
        </w:r>
      </w:smartTag>
      <w:r>
        <w:rPr>
          <w:rFonts w:cs="David" w:hint="cs"/>
          <w:rtl/>
        </w:rPr>
        <w:t xml:space="preserve"> בזמן שנעשתה ולכן דחה את התנגדות </w:t>
      </w:r>
      <w:r w:rsidR="000B39C7">
        <w:rPr>
          <w:rFonts w:cs="David" w:hint="cs"/>
          <w:rtl/>
        </w:rPr>
        <w:t xml:space="preserve">ודחה כך </w:t>
      </w:r>
      <w:r>
        <w:rPr>
          <w:rFonts w:cs="David" w:hint="cs"/>
          <w:rtl/>
        </w:rPr>
        <w:t>טענות אחרות שהועלו וביניהן טענות של אונס, איום, השפעה בלתי הוגנת ותחבולה וכן הטענה שה</w:t>
      </w:r>
      <w:smartTag w:uri="www-psakdin-co-il/legalterms" w:element="legalterm">
        <w:r>
          <w:rPr>
            <w:rFonts w:cs="David" w:hint="cs"/>
            <w:rtl/>
          </w:rPr>
          <w:t>צוואה</w:t>
        </w:r>
      </w:smartTag>
      <w:r>
        <w:rPr>
          <w:rFonts w:cs="David" w:hint="cs"/>
          <w:rtl/>
        </w:rPr>
        <w:t xml:space="preserve"> נעשתה בזמן שהנהנה היה עד לכתיבתה ולעריכתה.  </w:t>
      </w:r>
    </w:p>
    <w:p w:rsidR="00F60D20" w:rsidRDefault="00C1004A" w:rsidP="00F60D20">
      <w:pPr>
        <w:spacing w:line="360" w:lineRule="auto"/>
        <w:jc w:val="both"/>
        <w:rPr>
          <w:rFonts w:cs="David"/>
          <w:rtl/>
        </w:rPr>
      </w:pPr>
      <w:r>
        <w:rPr>
          <w:rFonts w:cs="David" w:hint="cs"/>
          <w:rtl/>
        </w:rPr>
        <w:t>ב</w:t>
      </w:r>
      <w:r w:rsidR="00F60D20">
        <w:rPr>
          <w:rFonts w:cs="David" w:hint="cs"/>
          <w:rtl/>
        </w:rPr>
        <w:t xml:space="preserve">תקדים זה </w:t>
      </w:r>
      <w:r>
        <w:rPr>
          <w:rFonts w:cs="David" w:hint="cs"/>
          <w:rtl/>
        </w:rPr>
        <w:t>הובאו</w:t>
      </w:r>
      <w:r w:rsidR="00F60D20">
        <w:rPr>
          <w:rFonts w:cs="David" w:hint="cs"/>
          <w:rtl/>
        </w:rPr>
        <w:t xml:space="preserve"> מקרים אחרים של "</w:t>
      </w:r>
      <w:proofErr w:type="spellStart"/>
      <w:r w:rsidR="00F60D20">
        <w:rPr>
          <w:rFonts w:cs="David" w:hint="cs"/>
          <w:rtl/>
        </w:rPr>
        <w:t>צידי</w:t>
      </w:r>
      <w:proofErr w:type="spellEnd"/>
      <w:r w:rsidR="00F60D20">
        <w:rPr>
          <w:rFonts w:cs="David" w:hint="cs"/>
          <w:rtl/>
        </w:rPr>
        <w:t xml:space="preserve"> ירושות" ותכסיסים שאלה נוקטים כדי לזכות ב</w:t>
      </w:r>
      <w:smartTag w:uri="www-psakdin-co-il/legalterms" w:element="legalterm">
        <w:r w:rsidR="00F60D20">
          <w:rPr>
            <w:rFonts w:cs="David" w:hint="cs"/>
            <w:rtl/>
          </w:rPr>
          <w:t>ירושה</w:t>
        </w:r>
      </w:smartTag>
      <w:r w:rsidR="00F60D20">
        <w:rPr>
          <w:rFonts w:cs="David" w:hint="cs"/>
          <w:rtl/>
        </w:rPr>
        <w:t xml:space="preserve">. </w:t>
      </w:r>
      <w:r>
        <w:rPr>
          <w:rFonts w:cs="David" w:hint="cs"/>
          <w:rtl/>
        </w:rPr>
        <w:t>ב</w:t>
      </w:r>
      <w:r w:rsidR="00F60D20">
        <w:rPr>
          <w:rFonts w:cs="David" w:hint="cs"/>
          <w:rtl/>
        </w:rPr>
        <w:t xml:space="preserve">אחד </w:t>
      </w:r>
      <w:r>
        <w:rPr>
          <w:rFonts w:cs="David" w:hint="cs"/>
          <w:rtl/>
        </w:rPr>
        <w:t>מ</w:t>
      </w:r>
      <w:r w:rsidR="00F60D20">
        <w:rPr>
          <w:rFonts w:cs="David" w:hint="cs"/>
          <w:rtl/>
        </w:rPr>
        <w:t xml:space="preserve">מקרים </w:t>
      </w:r>
      <w:r>
        <w:rPr>
          <w:rFonts w:cs="David" w:hint="cs"/>
          <w:rtl/>
        </w:rPr>
        <w:t>אלה</w:t>
      </w:r>
      <w:r w:rsidR="00F60D20">
        <w:rPr>
          <w:rFonts w:cs="David" w:hint="cs"/>
          <w:rtl/>
        </w:rPr>
        <w:t xml:space="preserve"> נתקל כותב רשימה זו, היה כאשר הוא נקרא לביתו של לקוח כדי להחתים את המצוו</w:t>
      </w:r>
      <w:r w:rsidR="00F60D20">
        <w:rPr>
          <w:rFonts w:cs="David" w:hint="eastAsia"/>
          <w:rtl/>
        </w:rPr>
        <w:t>ה</w:t>
      </w:r>
      <w:r w:rsidR="00F60D20">
        <w:rPr>
          <w:rFonts w:cs="David" w:hint="cs"/>
          <w:rtl/>
        </w:rPr>
        <w:t xml:space="preserve"> על ה</w:t>
      </w:r>
      <w:smartTag w:uri="www-psakdin-co-il/legalterms" w:element="legalterm">
        <w:r w:rsidR="00F60D20">
          <w:rPr>
            <w:rFonts w:cs="David" w:hint="cs"/>
            <w:rtl/>
          </w:rPr>
          <w:t>צוואה</w:t>
        </w:r>
      </w:smartTag>
      <w:r w:rsidR="00F60D20">
        <w:rPr>
          <w:rFonts w:cs="David" w:hint="cs"/>
          <w:rtl/>
        </w:rPr>
        <w:t xml:space="preserve">. ההזמנה הייתה עם הודעה שהלקוח מבקש לערוך </w:t>
      </w:r>
      <w:r>
        <w:rPr>
          <w:rFonts w:cs="David" w:hint="cs"/>
          <w:rtl/>
        </w:rPr>
        <w:t>ולכתוב את צוואתו</w:t>
      </w:r>
      <w:r w:rsidR="00F60D20">
        <w:rPr>
          <w:rFonts w:cs="David" w:hint="cs"/>
          <w:rtl/>
        </w:rPr>
        <w:t xml:space="preserve">. בבית המצווה היו בחדרו </w:t>
      </w:r>
      <w:r w:rsidR="00F60D20">
        <w:rPr>
          <w:rFonts w:cs="David" w:hint="cs"/>
          <w:rtl/>
        </w:rPr>
        <w:lastRenderedPageBreak/>
        <w:t>אנשים זרים שישבו ו</w:t>
      </w:r>
      <w:r w:rsidR="005911E9">
        <w:rPr>
          <w:rFonts w:cs="David" w:hint="cs"/>
          <w:rtl/>
        </w:rPr>
        <w:t xml:space="preserve">אלה </w:t>
      </w:r>
      <w:r w:rsidR="00F60D20">
        <w:rPr>
          <w:rFonts w:cs="David" w:hint="cs"/>
          <w:rtl/>
        </w:rPr>
        <w:t xml:space="preserve">קראו פרקי תהילים לצד מיטת החולה, וכשנשאלו מה הקשר שלהם לחולה,  נאמר שהוא רוצה לצוות </w:t>
      </w:r>
      <w:r w:rsidR="00DC5891">
        <w:rPr>
          <w:rFonts w:cs="David" w:hint="cs"/>
          <w:rtl/>
        </w:rPr>
        <w:t xml:space="preserve">להם </w:t>
      </w:r>
      <w:r w:rsidR="00F60D20">
        <w:rPr>
          <w:rFonts w:cs="David" w:hint="cs"/>
          <w:rtl/>
        </w:rPr>
        <w:t xml:space="preserve">את </w:t>
      </w:r>
      <w:smartTag w:uri="www-psakdin-co-il/legalterms" w:element="legalterm">
        <w:r w:rsidR="00F60D20">
          <w:rPr>
            <w:rFonts w:cs="David" w:hint="cs"/>
            <w:rtl/>
          </w:rPr>
          <w:t>רכוש</w:t>
        </w:r>
      </w:smartTag>
      <w:r w:rsidR="00F60D20">
        <w:rPr>
          <w:rFonts w:cs="David" w:hint="cs"/>
          <w:rtl/>
        </w:rPr>
        <w:t xml:space="preserve">ו. </w:t>
      </w:r>
    </w:p>
    <w:p w:rsidR="00F60D20" w:rsidRDefault="00F60D20" w:rsidP="00F60D20">
      <w:pPr>
        <w:spacing w:line="360" w:lineRule="auto"/>
        <w:jc w:val="both"/>
        <w:rPr>
          <w:rFonts w:cs="David"/>
          <w:rtl/>
        </w:rPr>
      </w:pPr>
      <w:r>
        <w:rPr>
          <w:rFonts w:cs="David" w:hint="cs"/>
          <w:rtl/>
        </w:rPr>
        <w:t xml:space="preserve">האנשים הזרים נתבקשו לצאת מן החדר, ואז נשאל </w:t>
      </w:r>
      <w:r w:rsidR="00453D3E">
        <w:rPr>
          <w:rFonts w:cs="David" w:hint="cs"/>
          <w:rtl/>
        </w:rPr>
        <w:t>החולה אם הוא ידע</w:t>
      </w:r>
      <w:r>
        <w:rPr>
          <w:rFonts w:cs="David" w:hint="cs"/>
          <w:rtl/>
        </w:rPr>
        <w:t xml:space="preserve"> להבחין בין </w:t>
      </w:r>
      <w:smartTag w:uri="www-psakdin-co-il/legalterms" w:element="legalterm">
        <w:r>
          <w:rPr>
            <w:rFonts w:cs="David" w:hint="cs"/>
            <w:rtl/>
          </w:rPr>
          <w:t>צוואה</w:t>
        </w:r>
      </w:smartTag>
      <w:r>
        <w:rPr>
          <w:rFonts w:cs="David" w:hint="cs"/>
          <w:rtl/>
        </w:rPr>
        <w:t xml:space="preserve"> לבין </w:t>
      </w:r>
      <w:smartTag w:uri="www-psakdin-co-il/legalterms" w:element="legalterm">
        <w:r>
          <w:rPr>
            <w:rFonts w:cs="David" w:hint="cs"/>
            <w:rtl/>
          </w:rPr>
          <w:t>ירושה</w:t>
        </w:r>
      </w:smartTag>
      <w:r>
        <w:rPr>
          <w:rFonts w:cs="David" w:hint="cs"/>
          <w:rtl/>
        </w:rPr>
        <w:t>.  התברר ש</w:t>
      </w:r>
      <w:r w:rsidR="00757699">
        <w:rPr>
          <w:rFonts w:cs="David" w:hint="cs"/>
          <w:rtl/>
        </w:rPr>
        <w:t>מחשבותיו</w:t>
      </w:r>
      <w:r>
        <w:rPr>
          <w:rFonts w:cs="David" w:hint="cs"/>
          <w:rtl/>
        </w:rPr>
        <w:t xml:space="preserve"> בנושא זה </w:t>
      </w:r>
      <w:r w:rsidR="00757699">
        <w:rPr>
          <w:rFonts w:cs="David" w:hint="cs"/>
          <w:rtl/>
        </w:rPr>
        <w:t xml:space="preserve">הן </w:t>
      </w:r>
      <w:r>
        <w:rPr>
          <w:rFonts w:cs="David" w:hint="cs"/>
          <w:rtl/>
        </w:rPr>
        <w:t>מטושטש</w:t>
      </w:r>
      <w:r w:rsidR="00757699">
        <w:rPr>
          <w:rFonts w:cs="David" w:hint="cs"/>
          <w:rtl/>
        </w:rPr>
        <w:t>ות</w:t>
      </w:r>
      <w:r>
        <w:rPr>
          <w:rFonts w:cs="David" w:hint="cs"/>
          <w:rtl/>
        </w:rPr>
        <w:t xml:space="preserve"> ולכן </w:t>
      </w:r>
      <w:r w:rsidR="00757699">
        <w:rPr>
          <w:rFonts w:cs="David" w:hint="cs"/>
          <w:rtl/>
        </w:rPr>
        <w:t>נמנעתי</w:t>
      </w:r>
      <w:r>
        <w:rPr>
          <w:rFonts w:cs="David" w:hint="cs"/>
          <w:rtl/>
        </w:rPr>
        <w:t xml:space="preserve"> </w:t>
      </w:r>
      <w:r w:rsidR="00757699">
        <w:rPr>
          <w:rFonts w:cs="David" w:hint="cs"/>
          <w:rtl/>
        </w:rPr>
        <w:t>מל</w:t>
      </w:r>
      <w:r>
        <w:rPr>
          <w:rFonts w:cs="David" w:hint="cs"/>
          <w:rtl/>
        </w:rPr>
        <w:t xml:space="preserve">הכין </w:t>
      </w:r>
      <w:smartTag w:uri="www-psakdin-co-il/legalterms" w:element="legalterm">
        <w:r>
          <w:rPr>
            <w:rFonts w:cs="David" w:hint="cs"/>
            <w:rtl/>
          </w:rPr>
          <w:t>צוואה</w:t>
        </w:r>
      </w:smartTag>
      <w:r>
        <w:rPr>
          <w:rFonts w:cs="David" w:hint="cs"/>
          <w:rtl/>
        </w:rPr>
        <w:t>. זמן קצר אחר כך, הלקוח הבריא ולא חזר לנושא ה</w:t>
      </w:r>
      <w:smartTag w:uri="www-psakdin-co-il/legalterms" w:element="legalterm">
        <w:r>
          <w:rPr>
            <w:rFonts w:cs="David" w:hint="cs"/>
            <w:rtl/>
          </w:rPr>
          <w:t>צוואה</w:t>
        </w:r>
      </w:smartTag>
      <w:r>
        <w:rPr>
          <w:rFonts w:cs="David" w:hint="cs"/>
          <w:rtl/>
        </w:rPr>
        <w:t xml:space="preserve">. </w:t>
      </w:r>
    </w:p>
    <w:p w:rsidR="00F60D20" w:rsidRDefault="00F60D20" w:rsidP="00F60D20">
      <w:pPr>
        <w:spacing w:line="360" w:lineRule="auto"/>
        <w:jc w:val="both"/>
        <w:rPr>
          <w:rFonts w:cs="David"/>
          <w:rtl/>
        </w:rPr>
      </w:pPr>
      <w:r>
        <w:rPr>
          <w:rFonts w:cs="David" w:hint="cs"/>
          <w:rtl/>
        </w:rPr>
        <w:t xml:space="preserve">לאחר כמה חודשים, נקראתי שוב למיטת חוליו של המצווה שאושפז הפעם ב"הדסה הר הצופים". כאשר נודע לי שהחולה מאושפז בהדסה הר הצופים, שאלתי </w:t>
      </w:r>
      <w:r w:rsidR="00F436BD">
        <w:rPr>
          <w:rFonts w:cs="David" w:hint="cs"/>
          <w:rtl/>
        </w:rPr>
        <w:t>לדעתו של</w:t>
      </w:r>
      <w:r>
        <w:rPr>
          <w:rFonts w:cs="David" w:hint="cs"/>
          <w:rtl/>
        </w:rPr>
        <w:t xml:space="preserve"> הרופא האחראי על המחלקה אם  האיש כשיר לחתימה על </w:t>
      </w:r>
      <w:smartTag w:uri="www-psakdin-co-il/legalterms" w:element="legalterm">
        <w:r>
          <w:rPr>
            <w:rFonts w:cs="David" w:hint="cs"/>
            <w:rtl/>
          </w:rPr>
          <w:t>צוואה</w:t>
        </w:r>
      </w:smartTag>
      <w:r>
        <w:rPr>
          <w:rFonts w:cs="David" w:hint="cs"/>
          <w:rtl/>
        </w:rPr>
        <w:t xml:space="preserve"> והאם הוא צלול בדעתו ויכול לחתום ולהבין מה זה </w:t>
      </w:r>
      <w:smartTag w:uri="www-psakdin-co-il/legalterms" w:element="legalterm">
        <w:r>
          <w:rPr>
            <w:rFonts w:cs="David" w:hint="cs"/>
            <w:rtl/>
          </w:rPr>
          <w:t>צוואה</w:t>
        </w:r>
      </w:smartTag>
      <w:r>
        <w:rPr>
          <w:rFonts w:cs="David" w:hint="cs"/>
          <w:rtl/>
        </w:rPr>
        <w:t xml:space="preserve">. הרופא האחראי אישר לי שהאיש צלול בדעתו. </w:t>
      </w:r>
      <w:r w:rsidR="002733D1">
        <w:rPr>
          <w:rFonts w:cs="David" w:hint="cs"/>
          <w:rtl/>
        </w:rPr>
        <w:t xml:space="preserve">לכן ערכתי </w:t>
      </w:r>
      <w:r>
        <w:rPr>
          <w:rFonts w:cs="David" w:hint="cs"/>
          <w:rtl/>
        </w:rPr>
        <w:t xml:space="preserve"> </w:t>
      </w:r>
      <w:smartTag w:uri="www-psakdin-co-il/legalterms" w:element="legalterm">
        <w:r>
          <w:rPr>
            <w:rFonts w:cs="David" w:hint="cs"/>
            <w:rtl/>
          </w:rPr>
          <w:t>צוואה</w:t>
        </w:r>
      </w:smartTag>
      <w:r>
        <w:rPr>
          <w:rFonts w:cs="David" w:hint="cs"/>
          <w:rtl/>
        </w:rPr>
        <w:t xml:space="preserve"> לפי רצונו של המצווה וחזרתי אליו למחרת</w:t>
      </w:r>
      <w:r w:rsidR="002733D1">
        <w:rPr>
          <w:rFonts w:cs="David" w:hint="cs"/>
          <w:rtl/>
        </w:rPr>
        <w:t>, ו</w:t>
      </w:r>
      <w:r>
        <w:rPr>
          <w:rFonts w:cs="David" w:hint="cs"/>
          <w:rtl/>
        </w:rPr>
        <w:t>כשנוכחתי ושוכנעתי בצלילות</w:t>
      </w:r>
      <w:r w:rsidR="002733D1">
        <w:rPr>
          <w:rFonts w:cs="David" w:hint="cs"/>
          <w:rtl/>
        </w:rPr>
        <w:t>ו</w:t>
      </w:r>
      <w:r>
        <w:rPr>
          <w:rFonts w:cs="David" w:hint="cs"/>
          <w:rtl/>
        </w:rPr>
        <w:t xml:space="preserve"> ו</w:t>
      </w:r>
      <w:r w:rsidR="002733D1">
        <w:rPr>
          <w:rFonts w:cs="David" w:hint="cs"/>
          <w:rtl/>
        </w:rPr>
        <w:t>ש</w:t>
      </w:r>
      <w:r>
        <w:rPr>
          <w:rFonts w:cs="David" w:hint="cs"/>
          <w:rtl/>
        </w:rPr>
        <w:t xml:space="preserve">אין חשש כלשהו של לחץ, איום או השפעה בלתי הוגנת על החולה. </w:t>
      </w:r>
      <w:r w:rsidR="002733D1">
        <w:rPr>
          <w:rFonts w:cs="David" w:hint="cs"/>
          <w:rtl/>
        </w:rPr>
        <w:t xml:space="preserve">כך </w:t>
      </w:r>
      <w:r>
        <w:rPr>
          <w:rFonts w:cs="David" w:hint="cs"/>
          <w:rtl/>
        </w:rPr>
        <w:t>החתמתי אותו על ה</w:t>
      </w:r>
      <w:smartTag w:uri="www-psakdin-co-il/legalterms" w:element="legalterm">
        <w:r>
          <w:rPr>
            <w:rFonts w:cs="David" w:hint="cs"/>
            <w:rtl/>
          </w:rPr>
          <w:t>צוואה</w:t>
        </w:r>
      </w:smartTag>
      <w:r>
        <w:rPr>
          <w:rFonts w:cs="David" w:hint="cs"/>
          <w:rtl/>
        </w:rPr>
        <w:t>. לפני החתימה על ה</w:t>
      </w:r>
      <w:smartTag w:uri="www-psakdin-co-il/legalterms" w:element="legalterm">
        <w:r>
          <w:rPr>
            <w:rFonts w:cs="David" w:hint="cs"/>
            <w:rtl/>
          </w:rPr>
          <w:t>צוואה</w:t>
        </w:r>
      </w:smartTag>
      <w:r>
        <w:rPr>
          <w:rFonts w:cs="David" w:hint="cs"/>
          <w:rtl/>
        </w:rPr>
        <w:t xml:space="preserve"> האיש הצביע וסיפר על כל אחד מבני משפחתו הרחוקים</w:t>
      </w:r>
      <w:r w:rsidR="002733D1">
        <w:rPr>
          <w:rFonts w:cs="David" w:hint="cs"/>
          <w:rtl/>
        </w:rPr>
        <w:t>.</w:t>
      </w:r>
    </w:p>
    <w:p w:rsidR="00F60D20" w:rsidRDefault="00F60D20" w:rsidP="00F60D20">
      <w:pPr>
        <w:spacing w:line="360" w:lineRule="auto"/>
        <w:jc w:val="both"/>
        <w:rPr>
          <w:rFonts w:cs="David"/>
          <w:rtl/>
        </w:rPr>
      </w:pPr>
      <w:r>
        <w:rPr>
          <w:rFonts w:cs="David" w:hint="cs"/>
          <w:rtl/>
        </w:rPr>
        <w:t xml:space="preserve">בחוק הכשרות המשפטית ואפוטרופסית התשכ"ב-1962, סעיף 1, </w:t>
      </w:r>
      <w:r w:rsidR="00D768CB">
        <w:rPr>
          <w:rFonts w:cs="David" w:hint="cs"/>
          <w:rtl/>
        </w:rPr>
        <w:t xml:space="preserve">נקבעה </w:t>
      </w:r>
      <w:r>
        <w:rPr>
          <w:rFonts w:cs="David" w:hint="cs"/>
          <w:rtl/>
        </w:rPr>
        <w:t>חזקה  שכל אדם כשר לזכויות ולחובות מרגע לידתו ועד מותו.</w:t>
      </w:r>
    </w:p>
    <w:p w:rsidR="00F60D20" w:rsidRDefault="00F60D20" w:rsidP="00F60D20">
      <w:pPr>
        <w:spacing w:line="360" w:lineRule="auto"/>
        <w:jc w:val="both"/>
        <w:rPr>
          <w:rFonts w:cs="David"/>
          <w:rtl/>
        </w:rPr>
      </w:pPr>
      <w:r>
        <w:rPr>
          <w:rFonts w:cs="David" w:hint="cs"/>
          <w:rtl/>
        </w:rPr>
        <w:t>מי שטוען כי בעת עשיית ה</w:t>
      </w:r>
      <w:smartTag w:uri="www-psakdin-co-il/legalterms" w:element="legalterm">
        <w:r>
          <w:rPr>
            <w:rFonts w:cs="David" w:hint="cs"/>
            <w:rtl/>
          </w:rPr>
          <w:t>צוואה</w:t>
        </w:r>
      </w:smartTag>
      <w:r>
        <w:rPr>
          <w:rFonts w:cs="David" w:hint="cs"/>
          <w:rtl/>
        </w:rPr>
        <w:t xml:space="preserve"> לא ידע המצווה להבחין בטיבה של </w:t>
      </w:r>
      <w:smartTag w:uri="www-psakdin-co-il/legalterms" w:element="legalterm">
        <w:r>
          <w:rPr>
            <w:rFonts w:cs="David" w:hint="cs"/>
            <w:rtl/>
          </w:rPr>
          <w:t>צוואה</w:t>
        </w:r>
      </w:smartTag>
      <w:r>
        <w:rPr>
          <w:rFonts w:cs="David" w:hint="cs"/>
          <w:rtl/>
        </w:rPr>
        <w:t xml:space="preserve"> עליו הראיה (ע.א. 5185/95 ל"ו פס"ד (1) 318.</w:t>
      </w:r>
    </w:p>
    <w:p w:rsidR="00F60D20" w:rsidRDefault="00F60D20" w:rsidP="00F60D20">
      <w:pPr>
        <w:spacing w:line="360" w:lineRule="auto"/>
        <w:jc w:val="both"/>
        <w:rPr>
          <w:rFonts w:cs="David"/>
          <w:rtl/>
        </w:rPr>
      </w:pPr>
      <w:r>
        <w:rPr>
          <w:rFonts w:cs="David" w:hint="cs"/>
          <w:rtl/>
        </w:rPr>
        <w:t>מכאן, שאדם כשיר לזכויות וחובות בכל הענייניי</w:t>
      </w:r>
      <w:r>
        <w:rPr>
          <w:rFonts w:cs="David" w:hint="eastAsia"/>
          <w:rtl/>
        </w:rPr>
        <w:t>ם</w:t>
      </w:r>
      <w:r>
        <w:rPr>
          <w:rFonts w:cs="David" w:hint="cs"/>
          <w:rtl/>
        </w:rPr>
        <w:t>, אלא אם כן הוגבל בחוק או ב</w:t>
      </w:r>
      <w:r w:rsidR="00A65E52">
        <w:rPr>
          <w:rFonts w:cs="David" w:hint="cs"/>
          <w:rtl/>
        </w:rPr>
        <w:t xml:space="preserve">החלטת </w:t>
      </w:r>
      <w:r>
        <w:rPr>
          <w:rFonts w:cs="David" w:hint="cs"/>
          <w:rtl/>
        </w:rPr>
        <w:t>ביה</w:t>
      </w:r>
      <w:r w:rsidR="00A65E52">
        <w:rPr>
          <w:rFonts w:cs="David" w:hint="cs"/>
          <w:rtl/>
        </w:rPr>
        <w:t>מ"ש</w:t>
      </w:r>
      <w:r>
        <w:rPr>
          <w:rFonts w:cs="David" w:hint="cs"/>
          <w:rtl/>
        </w:rPr>
        <w:t>. כשרות זו נבדלת ממשפט החוזים, דיני נזיקין ודיני עונשין שבהם לא נדרשת צלילות דעת</w:t>
      </w:r>
      <w:r w:rsidR="001D276B">
        <w:rPr>
          <w:rFonts w:cs="David" w:hint="cs"/>
          <w:rtl/>
        </w:rPr>
        <w:t>.</w:t>
      </w:r>
    </w:p>
    <w:p w:rsidR="00F60D20" w:rsidRDefault="00F60D20" w:rsidP="00F60D20">
      <w:pPr>
        <w:spacing w:line="360" w:lineRule="auto"/>
        <w:jc w:val="both"/>
        <w:rPr>
          <w:rFonts w:cs="David"/>
          <w:rtl/>
        </w:rPr>
      </w:pPr>
      <w:r>
        <w:rPr>
          <w:rFonts w:cs="David" w:hint="cs"/>
          <w:rtl/>
        </w:rPr>
        <w:t xml:space="preserve">גב' אמינה </w:t>
      </w:r>
      <w:proofErr w:type="spellStart"/>
      <w:r>
        <w:rPr>
          <w:rFonts w:cs="David" w:hint="cs"/>
          <w:rtl/>
        </w:rPr>
        <w:t>חלדי</w:t>
      </w:r>
      <w:proofErr w:type="spellEnd"/>
      <w:r>
        <w:rPr>
          <w:rFonts w:cs="David" w:hint="cs"/>
          <w:rtl/>
        </w:rPr>
        <w:t xml:space="preserve">, </w:t>
      </w:r>
      <w:r w:rsidR="0029283C">
        <w:rPr>
          <w:rFonts w:cs="David" w:hint="cs"/>
          <w:rtl/>
        </w:rPr>
        <w:t xml:space="preserve">בת 90, </w:t>
      </w:r>
      <w:r>
        <w:rPr>
          <w:rFonts w:cs="David" w:hint="cs"/>
          <w:rtl/>
        </w:rPr>
        <w:t xml:space="preserve">שכבה על ערש דווי ובני משפחתה היו מעוניינים להציל </w:t>
      </w:r>
      <w:smartTag w:uri="www-psakdin-co-il/legalterms" w:element="legalterm">
        <w:r>
          <w:rPr>
            <w:rFonts w:cs="David" w:hint="cs"/>
            <w:rtl/>
          </w:rPr>
          <w:t>רכוש</w:t>
        </w:r>
      </w:smartTag>
      <w:r>
        <w:rPr>
          <w:rFonts w:cs="David" w:hint="cs"/>
          <w:rtl/>
        </w:rPr>
        <w:t xml:space="preserve">ה </w:t>
      </w:r>
      <w:r w:rsidR="0029283C">
        <w:rPr>
          <w:rFonts w:cs="David" w:hint="cs"/>
          <w:rtl/>
        </w:rPr>
        <w:t xml:space="preserve">כדי </w:t>
      </w:r>
      <w:r>
        <w:rPr>
          <w:rFonts w:cs="David" w:hint="cs"/>
          <w:rtl/>
        </w:rPr>
        <w:t xml:space="preserve">שלא ייפול לידי הווקף ולכן החליטו להשיא אותה לנער </w:t>
      </w:r>
      <w:r w:rsidR="00CF618C">
        <w:rPr>
          <w:rFonts w:cs="David" w:hint="cs"/>
          <w:rtl/>
        </w:rPr>
        <w:t>בן 18</w:t>
      </w:r>
      <w:r>
        <w:rPr>
          <w:rFonts w:cs="David" w:hint="cs"/>
          <w:rtl/>
        </w:rPr>
        <w:t xml:space="preserve"> מבני ה</w:t>
      </w:r>
      <w:smartTag w:uri="www-psakdin-co-il/legalterms" w:element="legalterm">
        <w:r>
          <w:rPr>
            <w:rFonts w:cs="David" w:hint="cs"/>
            <w:rtl/>
          </w:rPr>
          <w:t>משפחה</w:t>
        </w:r>
      </w:smartTag>
      <w:r>
        <w:rPr>
          <w:rFonts w:cs="David" w:hint="cs"/>
          <w:rtl/>
        </w:rPr>
        <w:t xml:space="preserve"> ממש ערב מותה (ע.א. 521/41 10 </w:t>
      </w:r>
      <w:proofErr w:type="spellStart"/>
      <w:r>
        <w:rPr>
          <w:rFonts w:cs="David" w:hint="cs"/>
          <w:rtl/>
        </w:rPr>
        <w:t>פל"ר</w:t>
      </w:r>
      <w:proofErr w:type="spellEnd"/>
      <w:r>
        <w:rPr>
          <w:rFonts w:cs="David" w:hint="cs"/>
          <w:rtl/>
        </w:rPr>
        <w:t xml:space="preserve"> 159, 646; 12 </w:t>
      </w:r>
      <w:proofErr w:type="spellStart"/>
      <w:r>
        <w:rPr>
          <w:rFonts w:cs="David" w:hint="cs"/>
          <w:rtl/>
        </w:rPr>
        <w:t>פל"ר</w:t>
      </w:r>
      <w:proofErr w:type="spellEnd"/>
      <w:r>
        <w:rPr>
          <w:rFonts w:cs="David" w:hint="cs"/>
          <w:rtl/>
        </w:rPr>
        <w:t xml:space="preserve"> 271; </w:t>
      </w:r>
      <w:proofErr w:type="spellStart"/>
      <w:r>
        <w:rPr>
          <w:rFonts w:cs="David" w:hint="cs"/>
          <w:rtl/>
        </w:rPr>
        <w:t>ע.א.ה</w:t>
      </w:r>
      <w:proofErr w:type="spellEnd"/>
      <w:r>
        <w:rPr>
          <w:rFonts w:cs="David" w:hint="cs"/>
          <w:rtl/>
        </w:rPr>
        <w:t xml:space="preserve">. 52/44). </w:t>
      </w:r>
    </w:p>
    <w:p w:rsidR="00F60D20" w:rsidRDefault="00F60D20" w:rsidP="00F60D20">
      <w:pPr>
        <w:spacing w:line="360" w:lineRule="auto"/>
        <w:jc w:val="both"/>
        <w:rPr>
          <w:rFonts w:cs="David"/>
          <w:rtl/>
        </w:rPr>
      </w:pPr>
      <w:r>
        <w:rPr>
          <w:rFonts w:cs="David" w:hint="cs"/>
          <w:rtl/>
        </w:rPr>
        <w:t>בני ה</w:t>
      </w:r>
      <w:smartTag w:uri="www-psakdin-co-il/legalterms" w:element="legalterm">
        <w:r>
          <w:rPr>
            <w:rFonts w:cs="David" w:hint="cs"/>
            <w:rtl/>
          </w:rPr>
          <w:t>משפחה</w:t>
        </w:r>
      </w:smartTag>
      <w:r>
        <w:rPr>
          <w:rFonts w:cs="David" w:hint="cs"/>
          <w:rtl/>
        </w:rPr>
        <w:t xml:space="preserve"> היו מודעים לכך שהאישה ערירית וקשישה וידעו שזו חתמה בעבר בהיותה בדעה צלולה והקדישה נכסיה להקמת בית חולים. כדי למנוע זאת ומחשש ש</w:t>
      </w:r>
      <w:smartTag w:uri="www-psakdin-co-il/legalterms" w:element="legalterm">
        <w:r>
          <w:rPr>
            <w:rFonts w:cs="David" w:hint="cs"/>
            <w:rtl/>
          </w:rPr>
          <w:t>רכוש</w:t>
        </w:r>
      </w:smartTag>
      <w:r>
        <w:rPr>
          <w:rFonts w:cs="David" w:hint="cs"/>
          <w:rtl/>
        </w:rPr>
        <w:t xml:space="preserve">ה לא </w:t>
      </w:r>
      <w:r w:rsidR="00E93821">
        <w:rPr>
          <w:rFonts w:cs="David" w:hint="cs"/>
          <w:rtl/>
        </w:rPr>
        <w:t>יגיע</w:t>
      </w:r>
      <w:r>
        <w:rPr>
          <w:rFonts w:cs="David" w:hint="cs"/>
          <w:rtl/>
        </w:rPr>
        <w:t xml:space="preserve"> לבני </w:t>
      </w:r>
      <w:smartTag w:uri="www-psakdin-co-il/legalterms" w:element="legalterm">
        <w:r>
          <w:rPr>
            <w:rFonts w:cs="David" w:hint="cs"/>
            <w:rtl/>
          </w:rPr>
          <w:t>משפחה</w:t>
        </w:r>
      </w:smartTag>
      <w:r>
        <w:rPr>
          <w:rFonts w:cs="David" w:hint="cs"/>
          <w:rtl/>
        </w:rPr>
        <w:t xml:space="preserve"> הם זימנו </w:t>
      </w:r>
      <w:r w:rsidR="00916677">
        <w:rPr>
          <w:rFonts w:cs="David" w:hint="cs"/>
          <w:rtl/>
        </w:rPr>
        <w:t>את ה</w:t>
      </w:r>
      <w:r>
        <w:rPr>
          <w:rFonts w:cs="David" w:hint="cs"/>
          <w:rtl/>
        </w:rPr>
        <w:t xml:space="preserve">נער </w:t>
      </w:r>
      <w:r w:rsidR="00CC19DD">
        <w:rPr>
          <w:rFonts w:cs="David" w:hint="cs"/>
          <w:rtl/>
        </w:rPr>
        <w:t>לשאת את האישה הזקנה</w:t>
      </w:r>
      <w:r>
        <w:rPr>
          <w:rFonts w:cs="David" w:hint="cs"/>
          <w:rtl/>
        </w:rPr>
        <w:t>. לאחר פטירתה הובא</w:t>
      </w:r>
      <w:r w:rsidR="003C2B11">
        <w:rPr>
          <w:rFonts w:cs="David" w:hint="cs"/>
          <w:rtl/>
        </w:rPr>
        <w:t>ה</w:t>
      </w:r>
      <w:r>
        <w:rPr>
          <w:rFonts w:cs="David" w:hint="cs"/>
          <w:rtl/>
        </w:rPr>
        <w:t xml:space="preserve"> </w:t>
      </w:r>
      <w:proofErr w:type="spellStart"/>
      <w:r>
        <w:rPr>
          <w:rFonts w:cs="David" w:hint="cs"/>
          <w:rtl/>
        </w:rPr>
        <w:t>הווקפיה</w:t>
      </w:r>
      <w:proofErr w:type="spellEnd"/>
      <w:r>
        <w:rPr>
          <w:rFonts w:cs="David" w:hint="cs"/>
          <w:rtl/>
        </w:rPr>
        <w:t xml:space="preserve"> ושטר ההקדש והצוו</w:t>
      </w:r>
      <w:r w:rsidR="003C2B11">
        <w:rPr>
          <w:rFonts w:cs="David" w:hint="cs"/>
          <w:rtl/>
        </w:rPr>
        <w:t>א</w:t>
      </w:r>
      <w:r>
        <w:rPr>
          <w:rFonts w:cs="David" w:hint="cs"/>
          <w:rtl/>
        </w:rPr>
        <w:t>ה בפני ביה</w:t>
      </w:r>
      <w:r w:rsidR="003C2B11">
        <w:rPr>
          <w:rFonts w:cs="David" w:hint="cs"/>
          <w:rtl/>
        </w:rPr>
        <w:t>מ"ש</w:t>
      </w:r>
      <w:r>
        <w:rPr>
          <w:rFonts w:cs="David" w:hint="cs"/>
          <w:rtl/>
        </w:rPr>
        <w:t xml:space="preserve"> וזה אישר אותו, אך הווקף לא נרשם מיד בלשכת רישום ה</w:t>
      </w:r>
      <w:smartTag w:uri="www-psakdin-co-il/legalterms" w:element="legalterm">
        <w:r>
          <w:rPr>
            <w:rFonts w:cs="David" w:hint="cs"/>
            <w:rtl/>
          </w:rPr>
          <w:t>מקרקעין</w:t>
        </w:r>
      </w:smartTag>
      <w:r>
        <w:rPr>
          <w:rFonts w:cs="David" w:hint="cs"/>
          <w:rtl/>
        </w:rPr>
        <w:t xml:space="preserve">. במהלך </w:t>
      </w:r>
      <w:r w:rsidR="003C2B11">
        <w:rPr>
          <w:rFonts w:cs="David" w:hint="cs"/>
          <w:rtl/>
        </w:rPr>
        <w:t>ה</w:t>
      </w:r>
      <w:r>
        <w:rPr>
          <w:rFonts w:cs="David" w:hint="cs"/>
          <w:rtl/>
        </w:rPr>
        <w:t xml:space="preserve">משפט התעוררה השאלה אם שטר ההקדש תפס </w:t>
      </w:r>
      <w:r w:rsidR="003C2B11">
        <w:rPr>
          <w:rFonts w:cs="David" w:hint="cs"/>
          <w:rtl/>
        </w:rPr>
        <w:t xml:space="preserve">, כיוון שהוא לא נרשם </w:t>
      </w:r>
      <w:r>
        <w:rPr>
          <w:rFonts w:cs="David" w:hint="cs"/>
          <w:rtl/>
        </w:rPr>
        <w:t xml:space="preserve">הואיל </w:t>
      </w:r>
      <w:r w:rsidR="003C2B11">
        <w:rPr>
          <w:rFonts w:cs="David" w:hint="cs"/>
          <w:rtl/>
        </w:rPr>
        <w:t>ב</w:t>
      </w:r>
      <w:r>
        <w:rPr>
          <w:rFonts w:cs="David" w:hint="cs"/>
          <w:rtl/>
        </w:rPr>
        <w:t xml:space="preserve">משרד רשם </w:t>
      </w:r>
      <w:smartTag w:uri="www-psakdin-co-il/legalterms" w:element="legalterm">
        <w:r>
          <w:rPr>
            <w:rFonts w:cs="David" w:hint="cs"/>
            <w:rtl/>
          </w:rPr>
          <w:t>מקרקעין</w:t>
        </w:r>
      </w:smartTag>
      <w:r>
        <w:rPr>
          <w:rFonts w:cs="David" w:hint="cs"/>
          <w:rtl/>
        </w:rPr>
        <w:t>. אחד המתנגדים לקיום ה</w:t>
      </w:r>
      <w:smartTag w:uri="www-psakdin-co-il/legalterms" w:element="legalterm">
        <w:r>
          <w:rPr>
            <w:rFonts w:cs="David" w:hint="cs"/>
            <w:rtl/>
          </w:rPr>
          <w:t>צוואה</w:t>
        </w:r>
      </w:smartTag>
      <w:r>
        <w:rPr>
          <w:rFonts w:cs="David" w:hint="cs"/>
          <w:rtl/>
        </w:rPr>
        <w:t xml:space="preserve"> היה בן משפחתה שהיה אז ראש העיר בירושלים.</w:t>
      </w:r>
    </w:p>
    <w:p w:rsidR="00F60D20" w:rsidRDefault="00F60D20" w:rsidP="00F60D20">
      <w:pPr>
        <w:spacing w:line="360" w:lineRule="auto"/>
        <w:jc w:val="both"/>
        <w:rPr>
          <w:rFonts w:cs="David"/>
          <w:rtl/>
        </w:rPr>
      </w:pPr>
      <w:r>
        <w:rPr>
          <w:rFonts w:cs="David" w:hint="cs"/>
          <w:rtl/>
        </w:rPr>
        <w:t xml:space="preserve">ההתנגדות נידונה </w:t>
      </w:r>
      <w:proofErr w:type="spellStart"/>
      <w:r>
        <w:rPr>
          <w:rFonts w:cs="David" w:hint="cs"/>
          <w:rtl/>
        </w:rPr>
        <w:t>בביה"מ</w:t>
      </w:r>
      <w:proofErr w:type="spellEnd"/>
      <w:r>
        <w:rPr>
          <w:rFonts w:cs="David" w:hint="cs"/>
          <w:rtl/>
        </w:rPr>
        <w:t xml:space="preserve"> המחוזי, והגיעה לבירור </w:t>
      </w:r>
      <w:proofErr w:type="spellStart"/>
      <w:r>
        <w:rPr>
          <w:rFonts w:cs="David" w:hint="cs"/>
          <w:rtl/>
        </w:rPr>
        <w:t>בביה"מ</w:t>
      </w:r>
      <w:proofErr w:type="spellEnd"/>
      <w:r>
        <w:rPr>
          <w:rFonts w:cs="David" w:hint="cs"/>
          <w:rtl/>
        </w:rPr>
        <w:t xml:space="preserve"> העליון (ע.א. 251/43 10 </w:t>
      </w:r>
      <w:proofErr w:type="spellStart"/>
      <w:r>
        <w:rPr>
          <w:rFonts w:cs="David" w:hint="cs"/>
          <w:rtl/>
        </w:rPr>
        <w:t>פלר</w:t>
      </w:r>
      <w:proofErr w:type="spellEnd"/>
      <w:r>
        <w:rPr>
          <w:rFonts w:cs="David" w:hint="cs"/>
          <w:rtl/>
        </w:rPr>
        <w:t xml:space="preserve"> 159/ </w:t>
      </w:r>
      <w:proofErr w:type="spellStart"/>
      <w:r>
        <w:rPr>
          <w:rFonts w:cs="David" w:hint="cs"/>
          <w:rtl/>
        </w:rPr>
        <w:t>א.ל.ה</w:t>
      </w:r>
      <w:proofErr w:type="spellEnd"/>
      <w:r>
        <w:rPr>
          <w:rFonts w:cs="David" w:hint="cs"/>
          <w:rtl/>
        </w:rPr>
        <w:t>. 1944 עמ' 104 וכן בג"ץ 30/44 שם 249) וערעור נוסף הוגש למועצת המלך בלונדון (</w:t>
      </w:r>
      <w:proofErr w:type="spellStart"/>
      <w:r>
        <w:rPr>
          <w:rFonts w:cs="David" w:hint="cs"/>
          <w:rtl/>
        </w:rPr>
        <w:t>ע.א.ה</w:t>
      </w:r>
      <w:proofErr w:type="spellEnd"/>
      <w:r>
        <w:rPr>
          <w:rFonts w:cs="David" w:hint="cs"/>
          <w:rtl/>
        </w:rPr>
        <w:t xml:space="preserve">. 52/44 12 </w:t>
      </w:r>
      <w:proofErr w:type="spellStart"/>
      <w:r>
        <w:rPr>
          <w:rFonts w:cs="David" w:hint="cs"/>
          <w:rtl/>
        </w:rPr>
        <w:t>פלר</w:t>
      </w:r>
      <w:proofErr w:type="spellEnd"/>
      <w:r>
        <w:rPr>
          <w:rFonts w:cs="David" w:hint="cs"/>
          <w:rtl/>
        </w:rPr>
        <w:t xml:space="preserve"> 271), ושם נקבע כי על אף ששטר ההקדש לא נרשם מיד במשרד ה</w:t>
      </w:r>
      <w:smartTag w:uri="www-psakdin-co-il/legalterms" w:element="legalterm">
        <w:r>
          <w:rPr>
            <w:rFonts w:cs="David" w:hint="cs"/>
            <w:rtl/>
          </w:rPr>
          <w:t>מקרקעין</w:t>
        </w:r>
      </w:smartTag>
      <w:r>
        <w:rPr>
          <w:rFonts w:cs="David" w:hint="cs"/>
          <w:rtl/>
        </w:rPr>
        <w:t xml:space="preserve">, השטר  תקף ומחייב </w:t>
      </w:r>
      <w:r w:rsidR="00756126">
        <w:rPr>
          <w:rFonts w:cs="David" w:hint="cs"/>
          <w:rtl/>
        </w:rPr>
        <w:t xml:space="preserve">וכך נדחתה </w:t>
      </w:r>
      <w:r>
        <w:rPr>
          <w:rFonts w:cs="David" w:hint="cs"/>
          <w:rtl/>
        </w:rPr>
        <w:t xml:space="preserve">ההתנגדות של בני משפחתו. </w:t>
      </w:r>
    </w:p>
    <w:p w:rsidR="00F60D20" w:rsidRDefault="00F60D20" w:rsidP="00F60D20">
      <w:pPr>
        <w:spacing w:line="360" w:lineRule="auto"/>
        <w:jc w:val="both"/>
        <w:rPr>
          <w:rFonts w:cs="David"/>
          <w:rtl/>
        </w:rPr>
      </w:pPr>
      <w:r>
        <w:rPr>
          <w:rFonts w:cs="David" w:hint="cs"/>
          <w:rtl/>
        </w:rPr>
        <w:t>צלילות הדעת נבחנת על פי הנסיבות המתקיימו</w:t>
      </w:r>
      <w:r>
        <w:rPr>
          <w:rFonts w:cs="David" w:hint="eastAsia"/>
          <w:rtl/>
        </w:rPr>
        <w:t>ת</w:t>
      </w:r>
      <w:r>
        <w:rPr>
          <w:rFonts w:cs="David" w:hint="cs"/>
          <w:rtl/>
        </w:rPr>
        <w:t xml:space="preserve"> בעת עריכת ה</w:t>
      </w:r>
      <w:smartTag w:uri="www-psakdin-co-il/legalterms" w:element="legalterm">
        <w:r>
          <w:rPr>
            <w:rFonts w:cs="David" w:hint="cs"/>
            <w:rtl/>
          </w:rPr>
          <w:t>צוואה</w:t>
        </w:r>
      </w:smartTag>
      <w:r>
        <w:rPr>
          <w:rFonts w:cs="David" w:hint="cs"/>
          <w:rtl/>
        </w:rPr>
        <w:t>. יש מקרים שבהם יש עליות וירידות בצלילות הדעת של אדם. צלילות ניתן לבחון בבדיקה בהיסטוריה הרפואי</w:t>
      </w:r>
      <w:r>
        <w:rPr>
          <w:rFonts w:cs="David" w:hint="eastAsia"/>
          <w:rtl/>
        </w:rPr>
        <w:t>ת</w:t>
      </w:r>
      <w:r>
        <w:rPr>
          <w:rFonts w:cs="David" w:hint="cs"/>
          <w:rtl/>
        </w:rPr>
        <w:t xml:space="preserve"> של המצווה, ובבדיקות של ה</w:t>
      </w:r>
      <w:smartTag w:uri="www-psakdin-co-il/legalterms" w:element="legalterm">
        <w:r>
          <w:rPr>
            <w:rFonts w:cs="David" w:hint="cs"/>
            <w:rtl/>
          </w:rPr>
          <w:t>חברה</w:t>
        </w:r>
      </w:smartTag>
      <w:r>
        <w:rPr>
          <w:rFonts w:cs="David" w:hint="cs"/>
          <w:rtl/>
        </w:rPr>
        <w:t xml:space="preserve"> והזמן שבהם נחתמה ה</w:t>
      </w:r>
      <w:smartTag w:uri="www-psakdin-co-il/legalterms" w:element="legalterm">
        <w:r>
          <w:rPr>
            <w:rFonts w:cs="David" w:hint="cs"/>
            <w:rtl/>
          </w:rPr>
          <w:t>צוואה</w:t>
        </w:r>
      </w:smartTag>
      <w:r>
        <w:rPr>
          <w:rFonts w:cs="David" w:hint="cs"/>
          <w:rtl/>
        </w:rPr>
        <w:t>.</w:t>
      </w:r>
    </w:p>
    <w:p w:rsidR="00F60D20" w:rsidRDefault="00F60D20" w:rsidP="00F60D20">
      <w:pPr>
        <w:jc w:val="both"/>
        <w:rPr>
          <w:rFonts w:cs="David"/>
          <w:rtl/>
        </w:rPr>
      </w:pPr>
    </w:p>
    <w:p w:rsidR="00F60D20" w:rsidRDefault="00F60D20" w:rsidP="00F60D20">
      <w:pPr>
        <w:spacing w:line="360" w:lineRule="auto"/>
        <w:jc w:val="both"/>
        <w:rPr>
          <w:rFonts w:cs="David"/>
          <w:rtl/>
        </w:rPr>
      </w:pPr>
      <w:r>
        <w:rPr>
          <w:rFonts w:cs="David" w:hint="cs"/>
          <w:rtl/>
        </w:rPr>
        <w:t>ברשימה זו לא עסקנו בנפרד בצוואת שכיב מרע, ולא במתנת בריא, ולא</w:t>
      </w:r>
      <w:r w:rsidR="00AD51AE">
        <w:rPr>
          <w:rFonts w:cs="David" w:hint="cs"/>
          <w:rtl/>
        </w:rPr>
        <w:t xml:space="preserve"> </w:t>
      </w:r>
      <w:r>
        <w:rPr>
          <w:rFonts w:cs="David" w:hint="cs"/>
          <w:rtl/>
        </w:rPr>
        <w:t xml:space="preserve">בנושא </w:t>
      </w:r>
      <w:smartTag w:uri="www-psakdin-co-il/legalterms" w:element="legalterm">
        <w:r>
          <w:rPr>
            <w:rFonts w:cs="David" w:hint="cs"/>
            <w:rtl/>
          </w:rPr>
          <w:t xml:space="preserve">חוזה </w:t>
        </w:r>
        <w:smartTag w:uri="www-psakdin-co-il/legalterms" w:element="legalterm">
          <w:r>
            <w:rPr>
              <w:rFonts w:cs="David" w:hint="cs"/>
              <w:rtl/>
            </w:rPr>
            <w:t>ביטוח</w:t>
          </w:r>
        </w:smartTag>
      </w:smartTag>
      <w:r>
        <w:rPr>
          <w:rFonts w:cs="David" w:hint="cs"/>
          <w:rtl/>
        </w:rPr>
        <w:t xml:space="preserve"> או קופת גמל, </w:t>
      </w:r>
      <w:r w:rsidR="00060BA7">
        <w:rPr>
          <w:rFonts w:cs="David" w:hint="cs"/>
          <w:rtl/>
        </w:rPr>
        <w:t>באלה יש</w:t>
      </w:r>
      <w:r>
        <w:rPr>
          <w:rFonts w:cs="David" w:hint="cs"/>
          <w:rtl/>
        </w:rPr>
        <w:t xml:space="preserve"> הוראות נפרדות (ראה סעיף 147 לחוק ה</w:t>
      </w:r>
      <w:smartTag w:uri="www-psakdin-co-il/legalterms" w:element="legalterm">
        <w:r>
          <w:rPr>
            <w:rFonts w:cs="David" w:hint="cs"/>
            <w:rtl/>
          </w:rPr>
          <w:t>ירושה</w:t>
        </w:r>
      </w:smartTag>
      <w:r>
        <w:rPr>
          <w:rFonts w:cs="David" w:hint="cs"/>
          <w:rtl/>
        </w:rPr>
        <w:t xml:space="preserve"> </w:t>
      </w:r>
      <w:proofErr w:type="spellStart"/>
      <w:r>
        <w:rPr>
          <w:rFonts w:cs="David" w:hint="cs"/>
          <w:rtl/>
        </w:rPr>
        <w:t>התשכ"ה</w:t>
      </w:r>
      <w:proofErr w:type="spellEnd"/>
      <w:r>
        <w:rPr>
          <w:rFonts w:cs="David" w:hint="cs"/>
          <w:rtl/>
        </w:rPr>
        <w:t>) אלה לא נכללות בתחום חוק ה</w:t>
      </w:r>
      <w:smartTag w:uri="www-psakdin-co-il/legalterms" w:element="legalterm">
        <w:r>
          <w:rPr>
            <w:rFonts w:cs="David" w:hint="cs"/>
            <w:rtl/>
          </w:rPr>
          <w:t>ירושה</w:t>
        </w:r>
      </w:smartTag>
      <w:r>
        <w:rPr>
          <w:rFonts w:cs="David" w:hint="cs"/>
          <w:rtl/>
        </w:rPr>
        <w:t xml:space="preserve">. </w:t>
      </w:r>
      <w:r>
        <w:rPr>
          <w:rFonts w:cs="David" w:hint="cs"/>
          <w:rtl/>
        </w:rPr>
        <w:lastRenderedPageBreak/>
        <w:t xml:space="preserve">לא עסקנו </w:t>
      </w:r>
      <w:r w:rsidR="002452AF">
        <w:rPr>
          <w:rFonts w:cs="David" w:hint="cs"/>
          <w:rtl/>
        </w:rPr>
        <w:t xml:space="preserve">כמו כן </w:t>
      </w:r>
      <w:r>
        <w:rPr>
          <w:rFonts w:cs="David" w:hint="cs"/>
          <w:rtl/>
        </w:rPr>
        <w:t>ב</w:t>
      </w:r>
      <w:smartTag w:uri="www-psakdin-co-il/legalterms" w:element="legalterm">
        <w:r>
          <w:rPr>
            <w:rFonts w:cs="David" w:hint="cs"/>
            <w:rtl/>
          </w:rPr>
          <w:t>צוואה</w:t>
        </w:r>
      </w:smartTag>
      <w:r>
        <w:rPr>
          <w:rFonts w:cs="David" w:hint="cs"/>
          <w:rtl/>
        </w:rPr>
        <w:t xml:space="preserve"> שנעשתה על ידי קטין או על ידי מי שהוכרז כפסול דין או על ידי מישהו </w:t>
      </w:r>
      <w:proofErr w:type="spellStart"/>
      <w:r>
        <w:rPr>
          <w:rFonts w:cs="David" w:hint="cs"/>
          <w:rtl/>
        </w:rPr>
        <w:t>שנתברר</w:t>
      </w:r>
      <w:proofErr w:type="spellEnd"/>
      <w:r>
        <w:rPr>
          <w:rFonts w:cs="David" w:hint="cs"/>
          <w:rtl/>
        </w:rPr>
        <w:t xml:space="preserve"> שלא ידע בזמן עריכת </w:t>
      </w:r>
      <w:smartTag w:uri="www-psakdin-co-il/legalterms" w:element="legalterm">
        <w:r>
          <w:rPr>
            <w:rFonts w:cs="David" w:hint="cs"/>
            <w:rtl/>
          </w:rPr>
          <w:t>צוואה</w:t>
        </w:r>
      </w:smartTag>
      <w:r>
        <w:rPr>
          <w:rFonts w:cs="David" w:hint="cs"/>
          <w:rtl/>
        </w:rPr>
        <w:t xml:space="preserve"> להבחין בתוכנה והתוצאות של ה</w:t>
      </w:r>
      <w:smartTag w:uri="www-psakdin-co-il/legalterms" w:element="legalterm">
        <w:r>
          <w:rPr>
            <w:rFonts w:cs="David" w:hint="cs"/>
            <w:rtl/>
          </w:rPr>
          <w:t>צוואה</w:t>
        </w:r>
      </w:smartTag>
      <w:r>
        <w:rPr>
          <w:rFonts w:cs="David" w:hint="cs"/>
          <w:rtl/>
        </w:rPr>
        <w:t>.</w:t>
      </w:r>
    </w:p>
    <w:p w:rsidR="00F60D20" w:rsidRPr="009D5B11" w:rsidRDefault="00F60D20" w:rsidP="00F60D20">
      <w:pPr>
        <w:spacing w:line="360" w:lineRule="auto"/>
        <w:jc w:val="both"/>
        <w:rPr>
          <w:rFonts w:cs="David"/>
        </w:rPr>
      </w:pPr>
      <w:r>
        <w:rPr>
          <w:rFonts w:cs="David" w:hint="cs"/>
          <w:rtl/>
        </w:rPr>
        <w:t xml:space="preserve"> (</w:t>
      </w:r>
      <w:r w:rsidR="00B41558">
        <w:rPr>
          <w:rFonts w:cs="David" w:hint="cs"/>
          <w:rtl/>
        </w:rPr>
        <w:t>ראה עוד</w:t>
      </w:r>
      <w:bookmarkStart w:id="0" w:name="_GoBack"/>
      <w:bookmarkEnd w:id="0"/>
      <w:r>
        <w:rPr>
          <w:rFonts w:cs="David" w:hint="cs"/>
          <w:rtl/>
        </w:rPr>
        <w:t xml:space="preserve"> ערעור אזרחי 900/95 </w:t>
      </w:r>
      <w:proofErr w:type="spellStart"/>
      <w:r>
        <w:rPr>
          <w:rFonts w:cs="David" w:hint="cs"/>
          <w:rtl/>
        </w:rPr>
        <w:t>פד"י</w:t>
      </w:r>
      <w:proofErr w:type="spellEnd"/>
      <w:r>
        <w:rPr>
          <w:rFonts w:cs="David" w:hint="cs"/>
          <w:rtl/>
        </w:rPr>
        <w:t xml:space="preserve">, נ"ג 2, עמ' 817; ראה עוד ע.א. 5181/95 מט </w:t>
      </w:r>
      <w:proofErr w:type="spellStart"/>
      <w:r>
        <w:rPr>
          <w:rFonts w:cs="David" w:hint="cs"/>
          <w:rtl/>
        </w:rPr>
        <w:t>פד"י</w:t>
      </w:r>
      <w:proofErr w:type="spellEnd"/>
      <w:r>
        <w:rPr>
          <w:rFonts w:cs="David" w:hint="cs"/>
          <w:rtl/>
        </w:rPr>
        <w:t xml:space="preserve"> (ו) 318; ת.ע. של </w:t>
      </w:r>
      <w:proofErr w:type="spellStart"/>
      <w:r>
        <w:rPr>
          <w:rFonts w:cs="David" w:hint="cs"/>
          <w:rtl/>
        </w:rPr>
        <w:t>בי"מ</w:t>
      </w:r>
      <w:proofErr w:type="spellEnd"/>
      <w:r>
        <w:rPr>
          <w:rFonts w:cs="David" w:hint="cs"/>
          <w:rtl/>
        </w:rPr>
        <w:t xml:space="preserve"> לענייני </w:t>
      </w:r>
      <w:smartTag w:uri="www-psakdin-co-il/legalterms" w:element="legalterm">
        <w:r>
          <w:rPr>
            <w:rFonts w:cs="David" w:hint="cs"/>
            <w:rtl/>
          </w:rPr>
          <w:t>משפחה</w:t>
        </w:r>
      </w:smartTag>
      <w:r>
        <w:rPr>
          <w:rFonts w:cs="David" w:hint="cs"/>
          <w:rtl/>
        </w:rPr>
        <w:t xml:space="preserve"> בת"א 4410/89 (לא פורסם)).</w:t>
      </w:r>
    </w:p>
    <w:p w:rsidR="00F60D20" w:rsidRPr="00F60D20" w:rsidRDefault="00F60D20"/>
    <w:sectPr w:rsidR="00F60D20" w:rsidRPr="00F60D20" w:rsidSect="00E871BC">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5609" w:rsidRDefault="003E5609" w:rsidP="00024797">
      <w:pPr>
        <w:spacing w:after="0" w:line="240" w:lineRule="auto"/>
      </w:pPr>
      <w:r>
        <w:separator/>
      </w:r>
    </w:p>
  </w:endnote>
  <w:endnote w:type="continuationSeparator" w:id="0">
    <w:p w:rsidR="003E5609" w:rsidRDefault="003E5609" w:rsidP="00024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Rod">
    <w:panose1 w:val="02030509050101010101"/>
    <w:charset w:val="00"/>
    <w:family w:val="modern"/>
    <w:pitch w:val="fixed"/>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353419602"/>
      <w:docPartObj>
        <w:docPartGallery w:val="Page Numbers (Bottom of Page)"/>
        <w:docPartUnique/>
      </w:docPartObj>
    </w:sdtPr>
    <w:sdtContent>
      <w:p w:rsidR="003E5609" w:rsidRDefault="003E5609">
        <w:pPr>
          <w:pStyle w:val="a8"/>
          <w:jc w:val="center"/>
          <w:rPr>
            <w:rtl/>
            <w:cs/>
          </w:rPr>
        </w:pPr>
        <w:r>
          <w:fldChar w:fldCharType="begin"/>
        </w:r>
        <w:r>
          <w:rPr>
            <w:rtl/>
            <w:cs/>
          </w:rPr>
          <w:instrText>PAGE   \* MERGEFORMAT</w:instrText>
        </w:r>
        <w:r>
          <w:fldChar w:fldCharType="separate"/>
        </w:r>
        <w:r w:rsidR="00B41558" w:rsidRPr="00B41558">
          <w:rPr>
            <w:noProof/>
            <w:rtl/>
            <w:lang w:val="he-IL"/>
          </w:rPr>
          <w:t>20</w:t>
        </w:r>
        <w:r>
          <w:fldChar w:fldCharType="end"/>
        </w:r>
      </w:p>
    </w:sdtContent>
  </w:sdt>
  <w:p w:rsidR="003E5609" w:rsidRDefault="003E560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5609" w:rsidRDefault="003E5609" w:rsidP="00024797">
      <w:pPr>
        <w:spacing w:after="0" w:line="240" w:lineRule="auto"/>
      </w:pPr>
      <w:r>
        <w:separator/>
      </w:r>
    </w:p>
  </w:footnote>
  <w:footnote w:type="continuationSeparator" w:id="0">
    <w:p w:rsidR="003E5609" w:rsidRDefault="003E5609" w:rsidP="000247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202D2"/>
    <w:multiLevelType w:val="hybridMultilevel"/>
    <w:tmpl w:val="09A096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14A7D7C"/>
    <w:multiLevelType w:val="hybridMultilevel"/>
    <w:tmpl w:val="8BC6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B33FF1"/>
    <w:multiLevelType w:val="hybridMultilevel"/>
    <w:tmpl w:val="64962E9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31C6319C"/>
    <w:multiLevelType w:val="hybridMultilevel"/>
    <w:tmpl w:val="8D9893BC"/>
    <w:lvl w:ilvl="0" w:tplc="04F462C4">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377802"/>
    <w:multiLevelType w:val="hybridMultilevel"/>
    <w:tmpl w:val="F5FC69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4952ACF"/>
    <w:multiLevelType w:val="hybridMultilevel"/>
    <w:tmpl w:val="946C9E8E"/>
    <w:lvl w:ilvl="0" w:tplc="D626E6C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4E74E4E"/>
    <w:multiLevelType w:val="hybridMultilevel"/>
    <w:tmpl w:val="4C8AD7D4"/>
    <w:lvl w:ilvl="0" w:tplc="525AC0C8">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3CF1559"/>
    <w:multiLevelType w:val="hybridMultilevel"/>
    <w:tmpl w:val="EFFC4E9E"/>
    <w:lvl w:ilvl="0" w:tplc="91E0A90E">
      <w:start w:val="2"/>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3ED1C83"/>
    <w:multiLevelType w:val="hybridMultilevel"/>
    <w:tmpl w:val="F5C6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255104"/>
    <w:multiLevelType w:val="hybridMultilevel"/>
    <w:tmpl w:val="44FCEF96"/>
    <w:lvl w:ilvl="0" w:tplc="07EEAB76">
      <w:start w:val="2"/>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3"/>
  </w:num>
  <w:num w:numId="5">
    <w:abstractNumId w:val="4"/>
  </w:num>
  <w:num w:numId="6">
    <w:abstractNumId w:val="5"/>
  </w:num>
  <w:num w:numId="7">
    <w:abstractNumId w:val="1"/>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3297"/>
    <w:rsid w:val="0000090D"/>
    <w:rsid w:val="00000C28"/>
    <w:rsid w:val="00011B61"/>
    <w:rsid w:val="00024797"/>
    <w:rsid w:val="00027475"/>
    <w:rsid w:val="00035D2D"/>
    <w:rsid w:val="00037C06"/>
    <w:rsid w:val="0005770F"/>
    <w:rsid w:val="00060BA7"/>
    <w:rsid w:val="000706F8"/>
    <w:rsid w:val="00070874"/>
    <w:rsid w:val="000743F0"/>
    <w:rsid w:val="0007502C"/>
    <w:rsid w:val="00081729"/>
    <w:rsid w:val="00087273"/>
    <w:rsid w:val="0009289C"/>
    <w:rsid w:val="000A2F2A"/>
    <w:rsid w:val="000B39C7"/>
    <w:rsid w:val="000B40AC"/>
    <w:rsid w:val="0010130F"/>
    <w:rsid w:val="0010499F"/>
    <w:rsid w:val="00112B68"/>
    <w:rsid w:val="00117E82"/>
    <w:rsid w:val="00143B19"/>
    <w:rsid w:val="00156BC6"/>
    <w:rsid w:val="00172F99"/>
    <w:rsid w:val="001752F3"/>
    <w:rsid w:val="00175CF7"/>
    <w:rsid w:val="0018132F"/>
    <w:rsid w:val="00193EF9"/>
    <w:rsid w:val="001940AC"/>
    <w:rsid w:val="00196695"/>
    <w:rsid w:val="001D276B"/>
    <w:rsid w:val="001E3963"/>
    <w:rsid w:val="001E6A98"/>
    <w:rsid w:val="001F1AC8"/>
    <w:rsid w:val="00204B83"/>
    <w:rsid w:val="00224F6E"/>
    <w:rsid w:val="00224F91"/>
    <w:rsid w:val="00227A66"/>
    <w:rsid w:val="00234BEC"/>
    <w:rsid w:val="00243764"/>
    <w:rsid w:val="002445C0"/>
    <w:rsid w:val="002452AF"/>
    <w:rsid w:val="002468C0"/>
    <w:rsid w:val="0025637F"/>
    <w:rsid w:val="002706C5"/>
    <w:rsid w:val="00271354"/>
    <w:rsid w:val="0027226E"/>
    <w:rsid w:val="002733D1"/>
    <w:rsid w:val="0029163A"/>
    <w:rsid w:val="0029283C"/>
    <w:rsid w:val="002C1377"/>
    <w:rsid w:val="002C24A6"/>
    <w:rsid w:val="002D6266"/>
    <w:rsid w:val="002E51FB"/>
    <w:rsid w:val="002E747B"/>
    <w:rsid w:val="003033E0"/>
    <w:rsid w:val="00317AED"/>
    <w:rsid w:val="0033239A"/>
    <w:rsid w:val="00353008"/>
    <w:rsid w:val="003565EA"/>
    <w:rsid w:val="00361DAA"/>
    <w:rsid w:val="00362AC9"/>
    <w:rsid w:val="003633BB"/>
    <w:rsid w:val="00367694"/>
    <w:rsid w:val="003743B9"/>
    <w:rsid w:val="00374A6F"/>
    <w:rsid w:val="00380B03"/>
    <w:rsid w:val="00382639"/>
    <w:rsid w:val="003961EA"/>
    <w:rsid w:val="00396E82"/>
    <w:rsid w:val="0039767F"/>
    <w:rsid w:val="003A0310"/>
    <w:rsid w:val="003C0A47"/>
    <w:rsid w:val="003C2B11"/>
    <w:rsid w:val="003D1842"/>
    <w:rsid w:val="003E5609"/>
    <w:rsid w:val="003E6BF6"/>
    <w:rsid w:val="003E7093"/>
    <w:rsid w:val="003F28F3"/>
    <w:rsid w:val="004301A2"/>
    <w:rsid w:val="00431D09"/>
    <w:rsid w:val="004413BF"/>
    <w:rsid w:val="00453D3E"/>
    <w:rsid w:val="004628D9"/>
    <w:rsid w:val="00464CFD"/>
    <w:rsid w:val="00466BC2"/>
    <w:rsid w:val="00473CFF"/>
    <w:rsid w:val="004847A2"/>
    <w:rsid w:val="004A06F4"/>
    <w:rsid w:val="004A27CC"/>
    <w:rsid w:val="004B643D"/>
    <w:rsid w:val="004B6927"/>
    <w:rsid w:val="004C5E83"/>
    <w:rsid w:val="004F3026"/>
    <w:rsid w:val="00512B75"/>
    <w:rsid w:val="0054205B"/>
    <w:rsid w:val="00542D5D"/>
    <w:rsid w:val="005470EA"/>
    <w:rsid w:val="0055309A"/>
    <w:rsid w:val="0055464B"/>
    <w:rsid w:val="0056227B"/>
    <w:rsid w:val="0056466B"/>
    <w:rsid w:val="005660D3"/>
    <w:rsid w:val="00570536"/>
    <w:rsid w:val="0057119F"/>
    <w:rsid w:val="005874DA"/>
    <w:rsid w:val="005911E9"/>
    <w:rsid w:val="005915DB"/>
    <w:rsid w:val="0059227A"/>
    <w:rsid w:val="005C11F3"/>
    <w:rsid w:val="005C2E60"/>
    <w:rsid w:val="005E6CCC"/>
    <w:rsid w:val="005F653D"/>
    <w:rsid w:val="00600F5B"/>
    <w:rsid w:val="00607574"/>
    <w:rsid w:val="00630D83"/>
    <w:rsid w:val="00642EEB"/>
    <w:rsid w:val="00662F06"/>
    <w:rsid w:val="00685AFE"/>
    <w:rsid w:val="00686FC5"/>
    <w:rsid w:val="0068787E"/>
    <w:rsid w:val="006B0FF6"/>
    <w:rsid w:val="006B3297"/>
    <w:rsid w:val="006B3F46"/>
    <w:rsid w:val="006B6595"/>
    <w:rsid w:val="006B7AD5"/>
    <w:rsid w:val="006C7FD2"/>
    <w:rsid w:val="006D7FC6"/>
    <w:rsid w:val="007118BE"/>
    <w:rsid w:val="00722535"/>
    <w:rsid w:val="007303C3"/>
    <w:rsid w:val="00751444"/>
    <w:rsid w:val="00756126"/>
    <w:rsid w:val="00757699"/>
    <w:rsid w:val="0076356C"/>
    <w:rsid w:val="007706B7"/>
    <w:rsid w:val="00780BA2"/>
    <w:rsid w:val="00785DC2"/>
    <w:rsid w:val="00790C9E"/>
    <w:rsid w:val="007A76E2"/>
    <w:rsid w:val="007B6CD6"/>
    <w:rsid w:val="007C1EEC"/>
    <w:rsid w:val="007C599F"/>
    <w:rsid w:val="007D7932"/>
    <w:rsid w:val="007E7114"/>
    <w:rsid w:val="00815843"/>
    <w:rsid w:val="00821111"/>
    <w:rsid w:val="0082477C"/>
    <w:rsid w:val="00864A8D"/>
    <w:rsid w:val="00875A39"/>
    <w:rsid w:val="008830D0"/>
    <w:rsid w:val="0088559B"/>
    <w:rsid w:val="0088585B"/>
    <w:rsid w:val="008B011B"/>
    <w:rsid w:val="008B5558"/>
    <w:rsid w:val="008E5A12"/>
    <w:rsid w:val="008E7F67"/>
    <w:rsid w:val="008F1F77"/>
    <w:rsid w:val="008F4914"/>
    <w:rsid w:val="00911388"/>
    <w:rsid w:val="0091541B"/>
    <w:rsid w:val="00916677"/>
    <w:rsid w:val="00920D78"/>
    <w:rsid w:val="00937B96"/>
    <w:rsid w:val="009411AB"/>
    <w:rsid w:val="00947089"/>
    <w:rsid w:val="00960A53"/>
    <w:rsid w:val="00960BD1"/>
    <w:rsid w:val="00964E73"/>
    <w:rsid w:val="00980ABD"/>
    <w:rsid w:val="009B3371"/>
    <w:rsid w:val="009D6CAB"/>
    <w:rsid w:val="009E4BEE"/>
    <w:rsid w:val="009F7757"/>
    <w:rsid w:val="00A14E8F"/>
    <w:rsid w:val="00A261F7"/>
    <w:rsid w:val="00A26F70"/>
    <w:rsid w:val="00A27A01"/>
    <w:rsid w:val="00A37699"/>
    <w:rsid w:val="00A42953"/>
    <w:rsid w:val="00A65E52"/>
    <w:rsid w:val="00A76DE3"/>
    <w:rsid w:val="00A83C1D"/>
    <w:rsid w:val="00A91F18"/>
    <w:rsid w:val="00A925A6"/>
    <w:rsid w:val="00A9612C"/>
    <w:rsid w:val="00AB091F"/>
    <w:rsid w:val="00AB2092"/>
    <w:rsid w:val="00AD30DD"/>
    <w:rsid w:val="00AD51AE"/>
    <w:rsid w:val="00AE554E"/>
    <w:rsid w:val="00AF779E"/>
    <w:rsid w:val="00B22CF8"/>
    <w:rsid w:val="00B3287D"/>
    <w:rsid w:val="00B34BA8"/>
    <w:rsid w:val="00B41558"/>
    <w:rsid w:val="00B47312"/>
    <w:rsid w:val="00B54E40"/>
    <w:rsid w:val="00B805A2"/>
    <w:rsid w:val="00B9297F"/>
    <w:rsid w:val="00BA16EE"/>
    <w:rsid w:val="00BB6CE9"/>
    <w:rsid w:val="00BB70D3"/>
    <w:rsid w:val="00BC15A1"/>
    <w:rsid w:val="00BC55F4"/>
    <w:rsid w:val="00BF4903"/>
    <w:rsid w:val="00C1004A"/>
    <w:rsid w:val="00C15E2F"/>
    <w:rsid w:val="00C2150A"/>
    <w:rsid w:val="00C31AE8"/>
    <w:rsid w:val="00C36ECB"/>
    <w:rsid w:val="00C5007E"/>
    <w:rsid w:val="00C50CAD"/>
    <w:rsid w:val="00C53F60"/>
    <w:rsid w:val="00C67B9D"/>
    <w:rsid w:val="00C76EB1"/>
    <w:rsid w:val="00C832FD"/>
    <w:rsid w:val="00C90D12"/>
    <w:rsid w:val="00C91AE1"/>
    <w:rsid w:val="00C97596"/>
    <w:rsid w:val="00CA1756"/>
    <w:rsid w:val="00CB40B5"/>
    <w:rsid w:val="00CC19DD"/>
    <w:rsid w:val="00CC1C62"/>
    <w:rsid w:val="00CC3F0E"/>
    <w:rsid w:val="00CE2C2E"/>
    <w:rsid w:val="00CE32B9"/>
    <w:rsid w:val="00CE458D"/>
    <w:rsid w:val="00CE4EEA"/>
    <w:rsid w:val="00CE4FC8"/>
    <w:rsid w:val="00CF618C"/>
    <w:rsid w:val="00CF7C53"/>
    <w:rsid w:val="00D02193"/>
    <w:rsid w:val="00D0394A"/>
    <w:rsid w:val="00D05D7A"/>
    <w:rsid w:val="00D10A27"/>
    <w:rsid w:val="00D15BC3"/>
    <w:rsid w:val="00D27EE4"/>
    <w:rsid w:val="00D32F39"/>
    <w:rsid w:val="00D43F1C"/>
    <w:rsid w:val="00D500D9"/>
    <w:rsid w:val="00D57AA0"/>
    <w:rsid w:val="00D642BC"/>
    <w:rsid w:val="00D7035B"/>
    <w:rsid w:val="00D705CE"/>
    <w:rsid w:val="00D768CB"/>
    <w:rsid w:val="00DA28AF"/>
    <w:rsid w:val="00DB1B91"/>
    <w:rsid w:val="00DB6B42"/>
    <w:rsid w:val="00DC5891"/>
    <w:rsid w:val="00DF6E06"/>
    <w:rsid w:val="00E02AF8"/>
    <w:rsid w:val="00E06A93"/>
    <w:rsid w:val="00E312B1"/>
    <w:rsid w:val="00E40D3F"/>
    <w:rsid w:val="00E4426C"/>
    <w:rsid w:val="00E46F00"/>
    <w:rsid w:val="00E871BC"/>
    <w:rsid w:val="00E93821"/>
    <w:rsid w:val="00E95B1D"/>
    <w:rsid w:val="00EA14B9"/>
    <w:rsid w:val="00EA2683"/>
    <w:rsid w:val="00EA2E27"/>
    <w:rsid w:val="00EB6AAE"/>
    <w:rsid w:val="00EB7FB8"/>
    <w:rsid w:val="00ED13E8"/>
    <w:rsid w:val="00EE22E3"/>
    <w:rsid w:val="00F143B2"/>
    <w:rsid w:val="00F21593"/>
    <w:rsid w:val="00F21F6A"/>
    <w:rsid w:val="00F31892"/>
    <w:rsid w:val="00F3549D"/>
    <w:rsid w:val="00F436BD"/>
    <w:rsid w:val="00F5558E"/>
    <w:rsid w:val="00F60D20"/>
    <w:rsid w:val="00F81A60"/>
    <w:rsid w:val="00F9009A"/>
    <w:rsid w:val="00FA67FD"/>
    <w:rsid w:val="00FB396F"/>
    <w:rsid w:val="00FC52EF"/>
    <w:rsid w:val="00FC5C65"/>
    <w:rsid w:val="00FD4063"/>
    <w:rsid w:val="00FD78B7"/>
    <w:rsid w:val="00FE3635"/>
    <w:rsid w:val="00FF29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www-psakdin-co-il/legalterms" w:name="legalterm"/>
  <w:shapeDefaults>
    <o:shapedefaults v:ext="edit" spidmax="1027"/>
    <o:shapelayout v:ext="edit">
      <o:idmap v:ext="edit" data="1"/>
    </o:shapelayout>
  </w:shapeDefaults>
  <w:decimalSymbol w:val="."/>
  <w:listSeparator w:val=","/>
  <w14:docId w14:val="3344CDCD"/>
  <w15:docId w15:val="{5D7640D5-88AC-44E2-A252-A4088B20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0"/>
    <w:qFormat/>
    <w:rsid w:val="005874DA"/>
    <w:pPr>
      <w:keepNext/>
      <w:spacing w:after="0" w:line="360" w:lineRule="auto"/>
      <w:outlineLvl w:val="0"/>
    </w:pPr>
    <w:rPr>
      <w:rFonts w:ascii="Times New Roman" w:eastAsia="Times New Roman" w:hAnsi="Times New Roman" w:cs="David"/>
      <w:noProof/>
      <w:sz w:val="28"/>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0D20"/>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F60D20"/>
    <w:rPr>
      <w:rFonts w:ascii="Tahoma" w:hAnsi="Tahoma" w:cs="Tahoma"/>
      <w:sz w:val="16"/>
      <w:szCs w:val="16"/>
    </w:rPr>
  </w:style>
  <w:style w:type="paragraph" w:styleId="a5">
    <w:name w:val="List Paragraph"/>
    <w:basedOn w:val="a"/>
    <w:uiPriority w:val="34"/>
    <w:qFormat/>
    <w:rsid w:val="00024797"/>
    <w:pPr>
      <w:ind w:left="720"/>
      <w:contextualSpacing/>
    </w:pPr>
  </w:style>
  <w:style w:type="paragraph" w:styleId="a6">
    <w:name w:val="header"/>
    <w:basedOn w:val="a"/>
    <w:link w:val="a7"/>
    <w:uiPriority w:val="99"/>
    <w:unhideWhenUsed/>
    <w:rsid w:val="00024797"/>
    <w:pPr>
      <w:tabs>
        <w:tab w:val="center" w:pos="4153"/>
        <w:tab w:val="right" w:pos="8306"/>
      </w:tabs>
      <w:spacing w:after="0" w:line="240" w:lineRule="auto"/>
    </w:pPr>
  </w:style>
  <w:style w:type="character" w:customStyle="1" w:styleId="a7">
    <w:name w:val="כותרת עליונה תו"/>
    <w:basedOn w:val="a0"/>
    <w:link w:val="a6"/>
    <w:uiPriority w:val="99"/>
    <w:rsid w:val="00024797"/>
  </w:style>
  <w:style w:type="paragraph" w:styleId="a8">
    <w:name w:val="footer"/>
    <w:basedOn w:val="a"/>
    <w:link w:val="a9"/>
    <w:uiPriority w:val="99"/>
    <w:unhideWhenUsed/>
    <w:rsid w:val="00024797"/>
    <w:pPr>
      <w:tabs>
        <w:tab w:val="center" w:pos="4153"/>
        <w:tab w:val="right" w:pos="8306"/>
      </w:tabs>
      <w:spacing w:after="0" w:line="240" w:lineRule="auto"/>
    </w:pPr>
  </w:style>
  <w:style w:type="character" w:customStyle="1" w:styleId="a9">
    <w:name w:val="כותרת תחתונה תו"/>
    <w:basedOn w:val="a0"/>
    <w:link w:val="a8"/>
    <w:uiPriority w:val="99"/>
    <w:rsid w:val="00024797"/>
  </w:style>
  <w:style w:type="character" w:customStyle="1" w:styleId="10">
    <w:name w:val="כותרת 1 תו"/>
    <w:basedOn w:val="a0"/>
    <w:link w:val="1"/>
    <w:rsid w:val="005874DA"/>
    <w:rPr>
      <w:rFonts w:ascii="Times New Roman" w:eastAsia="Times New Roman" w:hAnsi="Times New Roman" w:cs="David"/>
      <w:noProof/>
      <w:sz w:val="28"/>
      <w:szCs w:val="28"/>
      <w:lang w:eastAsia="he-IL"/>
    </w:rPr>
  </w:style>
  <w:style w:type="paragraph" w:styleId="aa">
    <w:name w:val="No Spacing"/>
    <w:uiPriority w:val="1"/>
    <w:qFormat/>
    <w:rsid w:val="00BB70D3"/>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57F22-940E-43F4-92CF-9274D4284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22</Pages>
  <Words>6977</Words>
  <Characters>34887</Characters>
  <Application>Microsoft Office Word</Application>
  <DocSecurity>0</DocSecurity>
  <Lines>290</Lines>
  <Paragraphs>83</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41781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Yair Paz</dc:creator>
  <cp:lastModifiedBy>Lenovo</cp:lastModifiedBy>
  <cp:revision>246</cp:revision>
  <cp:lastPrinted>2017-12-21T15:44:00Z</cp:lastPrinted>
  <dcterms:created xsi:type="dcterms:W3CDTF">2018-01-29T07:14:00Z</dcterms:created>
  <dcterms:modified xsi:type="dcterms:W3CDTF">2018-02-04T08:25:00Z</dcterms:modified>
</cp:coreProperties>
</file>